
<file path=[Content_Types].xml><?xml version="1.0" encoding="utf-8"?>
<Types xmlns="http://schemas.openxmlformats.org/package/2006/content-types">
  <Default Extension="rels" ContentType="application/vnd.openxmlformats-package.relationships+xml"/>
  <Default Extension="xml" ContentType="application/xml"/>
  <Default Extension="xlsx" ContentType="application/vnd.openxmlformats-officedocument.spreadsheetml.sheet"/>
  <Override PartName="/word/document.xml" ContentType="application/vnd.openxmlformats-officedocument.wordprocessingml.document.main+xml"/>
  <Override PartName="/word/header1.xml" ContentType="application/vnd.openxmlformats-officedocument.wordprocessingml.header+xml"/>
  <Override PartName="/word/endnotes.xml" ContentType="application/vnd.openxmlformats-officedocument.wordprocessingml.endnotes+xml"/>
  <Override PartName="/word/footnotes.xml" ContentType="application/vnd.openxmlformats-officedocument.wordprocessingml.footnotes+xml"/>
  <Override PartName="/word/footer1.xml" ContentType="application/vnd.openxmlformats-officedocument.wordprocessingml.footer+xml"/>
  <Override PartName="/word/footer2.xml" ContentType="application/vnd.openxmlformats-officedocument.wordprocessingml.footer+xml"/>
  <Override PartName="/word/header2.xml" ContentType="application/vnd.openxmlformats-officedocument.wordprocessingml.header+xml"/>
  <Override PartName="/word/header3.xml" ContentType="application/vnd.openxmlformats-officedocument.wordprocessingml.header+xml"/>
  <Override PartName="/word/charts/chart15.xml" ContentType="application/vnd.openxmlformats-officedocument.drawingml.chart+xml"/>
  <Override PartName="/word/charts/chart14.xml" ContentType="application/vnd.openxmlformats-officedocument.drawingml.chart+xml"/>
  <Override PartName="/word/theme/themeOverride1.xml" ContentType="application/vnd.openxmlformats-officedocument.themeOverride+xml"/>
  <Override PartName="/word/charts/chart16.xml" ContentType="application/vnd.openxmlformats-officedocument.drawingml.chart+xml"/>
  <Override PartName="/word/theme/theme1.xml" ContentType="application/vnd.openxmlformats-officedocument.theme+xml"/>
  <Override PartName="/word/charts/chart13.xml" ContentType="application/vnd.openxmlformats-officedocument.drawingml.chart+xml"/>
  <Override PartName="/word/charts/chart12.xml" ContentType="application/vnd.openxmlformats-officedocument.drawingml.chart+xml"/>
  <Override PartName="/word/charts/chart4.xml" ContentType="application/vnd.openxmlformats-officedocument.drawingml.chart+xml"/>
  <Override PartName="/word/charts/chart5.xml" ContentType="application/vnd.openxmlformats-officedocument.drawingml.chart+xml"/>
  <Override PartName="/word/charts/chart3.xml" ContentType="application/vnd.openxmlformats-officedocument.drawingml.chart+xml"/>
  <Override PartName="/word/charts/chart2.xml" ContentType="application/vnd.openxmlformats-officedocument.drawingml.chart+xml"/>
  <Override PartName="/word/charts/chart1.xml" ContentType="application/vnd.openxmlformats-officedocument.drawingml.chart+xml"/>
  <Override PartName="/word/charts/chart10.xml" ContentType="application/vnd.openxmlformats-officedocument.drawingml.chart+xml"/>
  <Override PartName="/word/charts/chart11.xml" ContentType="application/vnd.openxmlformats-officedocument.drawingml.chart+xml"/>
  <Override PartName="/word/charts/chart6.xml" ContentType="application/vnd.openxmlformats-officedocument.drawingml.chart+xml"/>
  <Override PartName="/word/charts/chart7.xml" ContentType="application/vnd.openxmlformats-officedocument.drawingml.chart+xml"/>
  <Override PartName="/word/charts/chart9.xml" ContentType="application/vnd.openxmlformats-officedocument.drawingml.chart+xml"/>
  <Override PartName="/word/charts/chart8.xml" ContentType="application/vnd.openxmlformats-officedocument.drawingml.chart+xml"/>
  <Override PartName="/word/settings.xml" ContentType="application/vnd.openxmlformats-officedocument.wordprocessingml.settings+xml"/>
  <Override PartName="/word/styles.xml" ContentType="application/vnd.openxmlformats-officedocument.wordprocessingml.styles+xml"/>
  <Override PartName="/customXml/itemProps1.xml" ContentType="application/vnd.openxmlformats-officedocument.customXmlProperties+xml"/>
  <Override PartName="/word/stylesWithEffects.xml" ContentType="application/vnd.ms-word.stylesWithEffects+xml"/>
  <Override PartName="/word/webSettings.xml" ContentType="application/vnd.openxmlformats-officedocument.wordprocessingml.webSettings+xml"/>
  <Override PartName="/word/fontTable.xml" ContentType="application/vnd.openxmlformats-officedocument.wordprocessingml.fontTable+xml"/>
  <Override PartName="/docProps/core.xml" ContentType="application/vnd.openxmlformats-package.core-properties+xml"/>
  <Override PartName="/docProps/app.xml" ContentType="application/vnd.openxmlformats-officedocument.extended-properties+xml"/>
  <Override PartName="/word/numbering.xml" ContentType="application/vnd.openxmlformats-officedocument.wordprocessingml.numbering+xml"/>
  <Override PartName="/customXml/itemProps3.xml" ContentType="application/vnd.openxmlformats-officedocument.customXmlProperties+xml"/>
  <Override PartName="/customXml/itemProps2.xml" ContentType="application/vnd.openxmlformats-officedocument.customXmlProperties+xml"/>
  <Override PartName="/customXml/itemProps4.xml" ContentType="application/vnd.openxmlformats-officedocument.customXml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tbl>
      <w:tblPr>
        <w:tblW w:w="9924" w:type="dxa"/>
        <w:tblInd w:w="-176" w:type="dxa"/>
        <w:tblLayout w:type="fixed"/>
        <w:tblLook w:val="0000" w:firstRow="0" w:lastRow="0" w:firstColumn="0" w:lastColumn="0" w:noHBand="0" w:noVBand="0"/>
      </w:tblPr>
      <w:tblGrid>
        <w:gridCol w:w="4679"/>
        <w:gridCol w:w="5245"/>
      </w:tblGrid>
      <w:tr w:rsidR="00A5774F" w:rsidRPr="00DA2887" w:rsidTr="00EB00B9">
        <w:trPr>
          <w:trHeight w:val="1161"/>
        </w:trPr>
        <w:tc>
          <w:tcPr>
            <w:tcW w:w="4679" w:type="dxa"/>
          </w:tcPr>
          <w:p w:rsidR="00A5774F" w:rsidRPr="00AD7BE5" w:rsidRDefault="00A5774F" w:rsidP="00C35D10">
            <w:pPr>
              <w:pStyle w:val="Heading1"/>
              <w:spacing w:line="260" w:lineRule="exact"/>
              <w:jc w:val="center"/>
              <w:rPr>
                <w:rFonts w:ascii="Times New Roman" w:hAnsi="Times New Roman"/>
                <w:b w:val="0"/>
                <w:sz w:val="26"/>
                <w:szCs w:val="26"/>
              </w:rPr>
            </w:pPr>
            <w:r w:rsidRPr="00AD7BE5">
              <w:rPr>
                <w:rFonts w:ascii="Times New Roman" w:hAnsi="Times New Roman"/>
                <w:b w:val="0"/>
                <w:sz w:val="26"/>
                <w:szCs w:val="26"/>
              </w:rPr>
              <w:t>BỘ TƯ PHÁP</w:t>
            </w:r>
          </w:p>
          <w:p w:rsidR="00A5774F" w:rsidRPr="009502F3" w:rsidRDefault="00A5774F" w:rsidP="00C35D10">
            <w:pPr>
              <w:jc w:val="center"/>
              <w:rPr>
                <w:bCs/>
                <w:spacing w:val="-18"/>
                <w:sz w:val="28"/>
                <w:szCs w:val="28"/>
              </w:rPr>
            </w:pPr>
            <w:r w:rsidRPr="009502F3">
              <w:rPr>
                <w:b/>
                <w:spacing w:val="-18"/>
                <w:sz w:val="26"/>
                <w:szCs w:val="26"/>
              </w:rPr>
              <w:t>CỤC PHỔ BIẾN, GIÁO DỤC PHÁP LUẬT</w:t>
            </w:r>
          </w:p>
          <w:p w:rsidR="00A5774F" w:rsidRPr="00AD7BE5" w:rsidRDefault="00A5774F" w:rsidP="00C35D10">
            <w:pPr>
              <w:tabs>
                <w:tab w:val="center" w:pos="1382"/>
                <w:tab w:val="right" w:pos="2764"/>
              </w:tabs>
              <w:spacing w:before="120" w:line="260" w:lineRule="exact"/>
              <w:jc w:val="center"/>
              <w:rPr>
                <w:bCs/>
                <w:sz w:val="26"/>
                <w:szCs w:val="26"/>
                <w:lang w:val="nl-NL"/>
              </w:rPr>
            </w:pPr>
            <w:r>
              <w:rPr>
                <w:b/>
                <w:noProof/>
              </w:rPr>
              <mc:AlternateContent>
                <mc:Choice Requires="wps">
                  <w:drawing>
                    <wp:anchor distT="0" distB="0" distL="114300" distR="114300" simplePos="0" relativeHeight="251660288" behindDoc="0" locked="0" layoutInCell="1" allowOverlap="1" wp14:anchorId="30A183F3" wp14:editId="3F4FD845">
                      <wp:simplePos x="0" y="0"/>
                      <wp:positionH relativeFrom="column">
                        <wp:posOffset>1179602</wp:posOffset>
                      </wp:positionH>
                      <wp:positionV relativeFrom="paragraph">
                        <wp:posOffset>63752</wp:posOffset>
                      </wp:positionV>
                      <wp:extent cx="474345" cy="0"/>
                      <wp:effectExtent l="0" t="0" r="20955" b="19050"/>
                      <wp:wrapNone/>
                      <wp:docPr id="4" name="Straight Connector 4"/>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474345" cy="0"/>
                              </a:xfrm>
                              <a:prstGeom prst="line">
                                <a:avLst/>
                              </a:prstGeom>
                              <a:noFill/>
                              <a:ln w="9525">
                                <a:solidFill>
                                  <a:srgbClr val="00000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line id="Straight Connector 4" o:spid="_x0000_s1026" style="position:absolute;z-index:25166028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from="92.9pt,5pt" to="130.25pt,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"/>
                  </w:pict>
                </mc:Fallback>
              </mc:AlternateContent>
            </w:r>
          </w:p>
          <w:p w:rsidR="00A5774F" w:rsidRPr="00AD7BE5" w:rsidRDefault="00A5774F" w:rsidP="00412401">
            <w:pPr>
              <w:tabs>
                <w:tab w:val="center" w:pos="1382"/>
                <w:tab w:val="right" w:pos="2764"/>
              </w:tabs>
              <w:spacing w:before="120" w:line="260" w:lineRule="exact"/>
              <w:jc w:val="center"/>
              <w:rPr>
                <w:bCs/>
                <w:sz w:val="22"/>
                <w:szCs w:val="22"/>
                <w:lang w:val="nl-NL"/>
              </w:rPr>
            </w:pPr>
            <w:r w:rsidRPr="00AD7BE5">
              <w:rPr>
                <w:bCs/>
                <w:sz w:val="26"/>
                <w:szCs w:val="26"/>
                <w:lang w:val="nl-NL"/>
              </w:rPr>
              <w:t>Số:</w:t>
            </w:r>
            <w:r w:rsidR="00412401">
              <w:rPr>
                <w:bCs/>
                <w:sz w:val="26"/>
                <w:szCs w:val="26"/>
                <w:lang w:val="nl-NL"/>
              </w:rPr>
              <w:t xml:space="preserve"> 68</w:t>
            </w:r>
            <w:r w:rsidRPr="00AD7BE5">
              <w:rPr>
                <w:bCs/>
                <w:sz w:val="26"/>
                <w:szCs w:val="26"/>
                <w:lang w:val="nl-NL"/>
              </w:rPr>
              <w:t>/BC-PBGDPL</w:t>
            </w:r>
          </w:p>
        </w:tc>
        <w:tc>
          <w:tcPr>
            <w:tcW w:w="5245" w:type="dxa"/>
          </w:tcPr>
          <w:p w:rsidR="00A5774F" w:rsidRPr="00AD7BE5" w:rsidRDefault="00A5774F" w:rsidP="00C35D10">
            <w:pPr>
              <w:pStyle w:val="Heading1"/>
              <w:spacing w:line="260" w:lineRule="exact"/>
              <w:jc w:val="center"/>
              <w:rPr>
                <w:rFonts w:ascii="Times New Roman" w:hAnsi="Times New Roman"/>
                <w:spacing w:val="-20"/>
                <w:sz w:val="26"/>
                <w:szCs w:val="26"/>
                <w:lang w:val="nl-NL"/>
              </w:rPr>
            </w:pPr>
            <w:r w:rsidRPr="00AD7BE5">
              <w:rPr>
                <w:rFonts w:ascii="Times New Roman" w:hAnsi="Times New Roman"/>
                <w:spacing w:val="-20"/>
                <w:sz w:val="26"/>
                <w:szCs w:val="26"/>
                <w:lang w:val="nl-NL"/>
              </w:rPr>
              <w:t>CỘNG HOÀ XÃ HỘI CHỦ NGHĨA VIỆT NAM</w:t>
            </w:r>
          </w:p>
          <w:p w:rsidR="00A5774F" w:rsidRPr="00AD7BE5" w:rsidRDefault="00A5774F" w:rsidP="00C35D10">
            <w:pPr>
              <w:spacing w:line="340" w:lineRule="exact"/>
              <w:jc w:val="center"/>
              <w:rPr>
                <w:b/>
                <w:sz w:val="28"/>
                <w:szCs w:val="28"/>
                <w:lang w:val="nl-NL"/>
              </w:rPr>
            </w:pPr>
            <w:r w:rsidRPr="00AD7BE5">
              <w:rPr>
                <w:b/>
                <w:sz w:val="28"/>
                <w:szCs w:val="28"/>
                <w:lang w:val="nl-NL"/>
              </w:rPr>
              <w:t>Độc lập - Tự do- Hạnh phúc</w:t>
            </w:r>
          </w:p>
          <w:p w:rsidR="00A5774F" w:rsidRPr="00AD7BE5" w:rsidRDefault="00A5774F" w:rsidP="00C35D10">
            <w:pPr>
              <w:pStyle w:val="Heading2"/>
              <w:spacing w:line="260" w:lineRule="exact"/>
              <w:rPr>
                <w:rFonts w:ascii="Times New Roman" w:hAnsi="Times New Roman"/>
                <w:sz w:val="8"/>
                <w:szCs w:val="8"/>
                <w:lang w:val="nl-NL"/>
              </w:rPr>
            </w:pPr>
            <w:r>
              <w:rPr>
                <w:rFonts w:ascii="Times New Roman" w:hAnsi="Times New Roman"/>
                <w:b w:val="0"/>
                <w:noProof/>
                <w:sz w:val="20"/>
              </w:rPr>
              <mc:AlternateContent>
                <mc:Choice Requires="wps">
                  <w:drawing>
                    <wp:anchor distT="0" distB="0" distL="114300" distR="114300" simplePos="0" relativeHeight="251659264" behindDoc="0" locked="0" layoutInCell="1" allowOverlap="1" wp14:anchorId="2A0E9129" wp14:editId="0BE38A3E">
                      <wp:simplePos x="0" y="0"/>
                      <wp:positionH relativeFrom="column">
                        <wp:posOffset>520317</wp:posOffset>
                      </wp:positionH>
                      <wp:positionV relativeFrom="paragraph">
                        <wp:posOffset>37717</wp:posOffset>
                      </wp:positionV>
                      <wp:extent cx="2162175" cy="0"/>
                      <wp:effectExtent l="0" t="0" r="9525" b="19050"/>
                      <wp:wrapNone/>
                      <wp:docPr id="3" name="Straight Connector 3"/>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2162175" cy="0"/>
                              </a:xfrm>
                              <a:prstGeom prst="line">
                                <a:avLst/>
                              </a:prstGeom>
                              <a:noFill/>
                              <a:ln w="9525">
                                <a:solidFill>
                                  <a:srgbClr val="00000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line id="Straight Connector 3" o:spid="_x0000_s1026" style="position:absolute;z-index:25165926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from="40.95pt,2.95pt" to="211.2pt,2.9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"/>
                  </w:pict>
                </mc:Fallback>
              </mc:AlternateContent>
            </w:r>
          </w:p>
          <w:p w:rsidR="00A5774F" w:rsidRPr="00AD7BE5" w:rsidRDefault="00A5774F" w:rsidP="00412401">
            <w:pPr>
              <w:pStyle w:val="Heading2"/>
              <w:spacing w:before="120" w:line="240" w:lineRule="auto"/>
              <w:jc w:val="center"/>
              <w:rPr>
                <w:rFonts w:ascii="Times New Roman" w:hAnsi="Times New Roman"/>
                <w:sz w:val="26"/>
                <w:szCs w:val="26"/>
                <w:lang w:val="nl-NL"/>
              </w:rPr>
            </w:pPr>
            <w:r w:rsidRPr="00AD7BE5">
              <w:rPr>
                <w:rFonts w:ascii="Times New Roman" w:hAnsi="Times New Roman"/>
                <w:b w:val="0"/>
                <w:bCs w:val="0"/>
                <w:sz w:val="26"/>
                <w:szCs w:val="26"/>
                <w:lang w:val="nl-NL"/>
              </w:rPr>
              <w:t>Hà Nội, ngày</w:t>
            </w:r>
            <w:r w:rsidR="00412401">
              <w:rPr>
                <w:rFonts w:ascii="Times New Roman" w:hAnsi="Times New Roman"/>
                <w:b w:val="0"/>
                <w:bCs w:val="0"/>
                <w:sz w:val="26"/>
                <w:szCs w:val="26"/>
                <w:lang w:val="nl-NL"/>
              </w:rPr>
              <w:t xml:space="preserve"> 27 </w:t>
            </w:r>
            <w:r w:rsidRPr="00AD7BE5">
              <w:rPr>
                <w:rFonts w:ascii="Times New Roman" w:hAnsi="Times New Roman"/>
                <w:b w:val="0"/>
                <w:bCs w:val="0"/>
                <w:sz w:val="26"/>
                <w:szCs w:val="26"/>
                <w:lang w:val="nl-NL"/>
              </w:rPr>
              <w:t xml:space="preserve"> tháng</w:t>
            </w:r>
            <w:r>
              <w:rPr>
                <w:rFonts w:ascii="Times New Roman" w:hAnsi="Times New Roman"/>
                <w:b w:val="0"/>
                <w:bCs w:val="0"/>
                <w:sz w:val="26"/>
                <w:szCs w:val="26"/>
                <w:lang w:val="nl-NL"/>
              </w:rPr>
              <w:t xml:space="preserve"> </w:t>
            </w:r>
            <w:r w:rsidR="00412401">
              <w:rPr>
                <w:rFonts w:ascii="Times New Roman" w:hAnsi="Times New Roman"/>
                <w:b w:val="0"/>
                <w:bCs w:val="0"/>
                <w:sz w:val="26"/>
                <w:szCs w:val="26"/>
                <w:lang w:val="nl-NL"/>
              </w:rPr>
              <w:t>12</w:t>
            </w:r>
            <w:r>
              <w:rPr>
                <w:rFonts w:ascii="Times New Roman" w:hAnsi="Times New Roman"/>
                <w:b w:val="0"/>
                <w:bCs w:val="0"/>
                <w:sz w:val="26"/>
                <w:szCs w:val="26"/>
                <w:lang w:val="nl-NL"/>
              </w:rPr>
              <w:t xml:space="preserve"> </w:t>
            </w:r>
            <w:bookmarkStart w:id="0" w:name="_GoBack"/>
            <w:bookmarkEnd w:id="0"/>
            <w:r>
              <w:rPr>
                <w:rFonts w:ascii="Times New Roman" w:hAnsi="Times New Roman"/>
                <w:b w:val="0"/>
                <w:bCs w:val="0"/>
                <w:sz w:val="26"/>
                <w:szCs w:val="26"/>
                <w:lang w:val="nl-NL"/>
              </w:rPr>
              <w:t xml:space="preserve"> </w:t>
            </w:r>
            <w:r w:rsidRPr="00AD7BE5">
              <w:rPr>
                <w:rFonts w:ascii="Times New Roman" w:hAnsi="Times New Roman"/>
                <w:b w:val="0"/>
                <w:bCs w:val="0"/>
                <w:sz w:val="26"/>
                <w:szCs w:val="26"/>
                <w:lang w:val="nl-NL"/>
              </w:rPr>
              <w:t xml:space="preserve">năm </w:t>
            </w:r>
            <w:r w:rsidR="007E2571" w:rsidRPr="00AD7BE5">
              <w:rPr>
                <w:rFonts w:ascii="Times New Roman" w:hAnsi="Times New Roman"/>
                <w:b w:val="0"/>
                <w:bCs w:val="0"/>
                <w:sz w:val="26"/>
                <w:szCs w:val="26"/>
                <w:lang w:val="nl-NL"/>
              </w:rPr>
              <w:t>202</w:t>
            </w:r>
            <w:r w:rsidR="007E2571">
              <w:rPr>
                <w:rFonts w:ascii="Times New Roman" w:hAnsi="Times New Roman"/>
                <w:b w:val="0"/>
                <w:bCs w:val="0"/>
                <w:sz w:val="26"/>
                <w:szCs w:val="26"/>
                <w:lang w:val="nl-NL"/>
              </w:rPr>
              <w:t>3</w:t>
            </w:r>
          </w:p>
        </w:tc>
      </w:tr>
    </w:tbl>
    <w:p w:rsidR="00A5774F" w:rsidRPr="00AD7BE5" w:rsidRDefault="00A5774F" w:rsidP="00A5774F">
      <w:pPr>
        <w:spacing w:before="360" w:line="264" w:lineRule="auto"/>
        <w:jc w:val="center"/>
        <w:rPr>
          <w:b/>
          <w:sz w:val="28"/>
          <w:szCs w:val="28"/>
          <w:lang w:val="nl-NL"/>
        </w:rPr>
      </w:pPr>
      <w:r w:rsidRPr="00AD7BE5">
        <w:rPr>
          <w:b/>
          <w:sz w:val="28"/>
          <w:szCs w:val="28"/>
          <w:lang w:val="nl-NL"/>
        </w:rPr>
        <w:t xml:space="preserve">    BÁO CÁO</w:t>
      </w:r>
      <w:r>
        <w:rPr>
          <w:b/>
          <w:sz w:val="28"/>
          <w:szCs w:val="28"/>
          <w:lang w:val="nl-NL"/>
        </w:rPr>
        <w:t xml:space="preserve"> TỔNG THUẬT</w:t>
      </w:r>
    </w:p>
    <w:p w:rsidR="00A5774F" w:rsidRPr="00AD7BE5" w:rsidRDefault="00A5774F" w:rsidP="00A5774F">
      <w:pPr>
        <w:jc w:val="center"/>
        <w:textAlignment w:val="baseline"/>
        <w:outlineLvl w:val="0"/>
        <w:rPr>
          <w:rStyle w:val="apple-style-span"/>
          <w:b/>
          <w:spacing w:val="-6"/>
          <w:sz w:val="28"/>
          <w:szCs w:val="28"/>
          <w:lang w:val="nl-NL"/>
        </w:rPr>
      </w:pPr>
      <w:r>
        <w:rPr>
          <w:rStyle w:val="apple-style-span"/>
          <w:b/>
          <w:spacing w:val="-6"/>
          <w:sz w:val="28"/>
          <w:szCs w:val="28"/>
          <w:lang w:val="nl-NL"/>
        </w:rPr>
        <w:t xml:space="preserve"> Kết quả khảo sát </w:t>
      </w:r>
      <w:r w:rsidR="002177F0">
        <w:rPr>
          <w:rStyle w:val="apple-style-span"/>
          <w:b/>
          <w:spacing w:val="-6"/>
          <w:sz w:val="28"/>
          <w:szCs w:val="28"/>
          <w:lang w:val="nl-NL"/>
        </w:rPr>
        <w:t>phục vụ xây dựng phần mềm đánh giá, công nhận</w:t>
      </w:r>
      <w:r>
        <w:rPr>
          <w:rStyle w:val="apple-style-span"/>
          <w:b/>
          <w:spacing w:val="-6"/>
          <w:sz w:val="28"/>
          <w:szCs w:val="28"/>
          <w:lang w:val="nl-NL"/>
        </w:rPr>
        <w:t xml:space="preserve"> xã, phường, thị trấn đạt chuẩn tiếp cận pháp luật </w:t>
      </w:r>
    </w:p>
    <w:p w:rsidR="00A5774F" w:rsidRPr="00AD7BE5" w:rsidRDefault="00A5774F" w:rsidP="00A5774F">
      <w:pPr>
        <w:ind w:firstLine="720"/>
        <w:jc w:val="center"/>
        <w:textAlignment w:val="baseline"/>
        <w:outlineLvl w:val="0"/>
        <w:rPr>
          <w:rStyle w:val="apple-style-span"/>
          <w:b/>
          <w:sz w:val="26"/>
          <w:szCs w:val="26"/>
          <w:lang w:val="nl-NL"/>
        </w:rPr>
      </w:pPr>
      <w:r>
        <w:rPr>
          <w:b/>
          <w:noProof/>
          <w:sz w:val="26"/>
          <w:szCs w:val="26"/>
        </w:rPr>
        <mc:AlternateContent>
          <mc:Choice Requires="wps">
            <w:drawing>
              <wp:anchor distT="0" distB="0" distL="114300" distR="114300" simplePos="0" relativeHeight="251661312" behindDoc="0" locked="0" layoutInCell="1" allowOverlap="1" wp14:anchorId="6AD177CA" wp14:editId="00ED8024">
                <wp:simplePos x="0" y="0"/>
                <wp:positionH relativeFrom="column">
                  <wp:posOffset>2414270</wp:posOffset>
                </wp:positionH>
                <wp:positionV relativeFrom="paragraph">
                  <wp:posOffset>41275</wp:posOffset>
                </wp:positionV>
                <wp:extent cx="1152525" cy="0"/>
                <wp:effectExtent l="8255" t="8890" r="10795" b="10160"/>
                <wp:wrapNone/>
                <wp:docPr id="2" name="Straight Arrow Connector 2"/>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1152525" cy="0"/>
                        </a:xfrm>
                        <a:prstGeom prst="straightConnector1">
                          <a:avLst/>
                        </a:prstGeom>
                        <a:noFill/>
                        <a:ln w="9525">
                          <a:solidFill>
                            <a:srgbClr val="00000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shapetype id="_x0000_t32" coordsize="21600,21600" o:spt="32" o:oned="t" path="m,l21600,21600e" filled="f">
                <v:path arrowok="t" fillok="f" o:connecttype="none"/>
                <o:lock v:ext="edit" shapetype="t"/>
              </v:shapetype>
              <v:shape id="Straight Arrow Connector 2" o:spid="_x0000_s1026" type="#_x0000_t32" style="position:absolute;margin-left:190.1pt;margin-top:3.25pt;width:90.75pt;height:0;z-index:25166131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"/>
            </w:pict>
          </mc:Fallback>
        </mc:AlternateContent>
      </w:r>
    </w:p>
    <w:p w:rsidR="00EB00B9" w:rsidRDefault="00EB00B9" w:rsidP="00230F22">
      <w:pPr>
        <w:spacing w:line="276" w:lineRule="auto"/>
        <w:jc w:val="center"/>
        <w:textAlignment w:val="baseline"/>
        <w:outlineLvl w:val="0"/>
        <w:rPr>
          <w:sz w:val="28"/>
          <w:szCs w:val="28"/>
          <w:lang w:val="nl-NL"/>
        </w:rPr>
      </w:pPr>
    </w:p>
    <w:p w:rsidR="00A5774F" w:rsidRPr="00A5774F" w:rsidRDefault="00A5774F" w:rsidP="00230F22">
      <w:pPr>
        <w:spacing w:line="276" w:lineRule="auto"/>
        <w:jc w:val="center"/>
        <w:textAlignment w:val="baseline"/>
        <w:outlineLvl w:val="0"/>
        <w:rPr>
          <w:sz w:val="28"/>
          <w:szCs w:val="28"/>
          <w:lang w:val="nl-NL"/>
        </w:rPr>
      </w:pPr>
      <w:r w:rsidRPr="00A5774F">
        <w:rPr>
          <w:sz w:val="28"/>
          <w:szCs w:val="28"/>
          <w:lang w:val="nl-NL"/>
        </w:rPr>
        <w:t>Kính gửi:</w:t>
      </w:r>
      <w:r w:rsidR="00EB00B9" w:rsidRPr="00EB00B9">
        <w:rPr>
          <w:sz w:val="28"/>
          <w:szCs w:val="28"/>
          <w:lang w:val="nl-NL"/>
        </w:rPr>
        <w:t xml:space="preserve"> </w:t>
      </w:r>
      <w:r w:rsidR="00EB00B9" w:rsidRPr="00A5774F">
        <w:rPr>
          <w:sz w:val="28"/>
          <w:szCs w:val="28"/>
          <w:lang w:val="nl-NL"/>
        </w:rPr>
        <w:t>Thứ trưởng Nguyễn Thanh Tịnh</w:t>
      </w:r>
    </w:p>
    <w:p w:rsidR="003D5857" w:rsidRDefault="00A5774F" w:rsidP="00230F22">
      <w:pPr>
        <w:spacing w:line="276" w:lineRule="auto"/>
        <w:ind w:firstLine="720"/>
        <w:jc w:val="center"/>
        <w:textAlignment w:val="baseline"/>
        <w:outlineLvl w:val="0"/>
        <w:rPr>
          <w:sz w:val="28"/>
          <w:szCs w:val="28"/>
          <w:lang w:val="nl-NL"/>
        </w:rPr>
      </w:pPr>
      <w:r w:rsidRPr="00A5774F">
        <w:rPr>
          <w:sz w:val="28"/>
          <w:szCs w:val="28"/>
          <w:lang w:val="nl-NL"/>
        </w:rPr>
        <w:t xml:space="preserve">                        </w:t>
      </w:r>
    </w:p>
    <w:p w:rsidR="00A5774F" w:rsidRDefault="0057434F" w:rsidP="00EB00B9">
      <w:pPr>
        <w:spacing w:before="120" w:after="120" w:line="360" w:lineRule="exact"/>
        <w:ind w:firstLine="720"/>
        <w:jc w:val="both"/>
        <w:textAlignment w:val="baseline"/>
        <w:outlineLvl w:val="0"/>
        <w:rPr>
          <w:noProof/>
          <w:sz w:val="28"/>
          <w:szCs w:val="28"/>
          <w:lang w:val="nl-NL"/>
        </w:rPr>
      </w:pPr>
      <w:r>
        <w:rPr>
          <w:sz w:val="28"/>
          <w:szCs w:val="28"/>
          <w:lang w:val="nl-NL"/>
        </w:rPr>
        <w:t xml:space="preserve">Tại Quyết định số </w:t>
      </w:r>
      <w:r w:rsidRPr="00A5774F">
        <w:rPr>
          <w:sz w:val="28"/>
          <w:szCs w:val="28"/>
          <w:lang w:val="nl-NL"/>
        </w:rPr>
        <w:t>25/2021/QĐ-TTg ngày 22/7/2021 của Thủ tướng Chính phủ</w:t>
      </w:r>
      <w:r>
        <w:rPr>
          <w:sz w:val="28"/>
          <w:szCs w:val="28"/>
          <w:lang w:val="nl-NL"/>
        </w:rPr>
        <w:t xml:space="preserve"> quy định về xã, phường, thị trấn đạt chuẩn tiếp cận pháp luật (</w:t>
      </w:r>
      <w:r w:rsidRPr="00A5774F">
        <w:rPr>
          <w:sz w:val="28"/>
          <w:szCs w:val="28"/>
          <w:lang w:val="nl-NL"/>
        </w:rPr>
        <w:t>Quyết định số 25/2021/QĐ-TTg</w:t>
      </w:r>
      <w:r>
        <w:rPr>
          <w:sz w:val="28"/>
          <w:szCs w:val="28"/>
          <w:lang w:val="nl-NL"/>
        </w:rPr>
        <w:t>) giao Bộ Tư pháp nhiệm vụ “xây dựng, quản lý, vận hành phần mềm đánh giá, công nhận xã, phường, thị trấn đạt chuẩn tiếp cận pháp luật trong phạm vi cả nước” (điểm d khoản 1 Điều 6).</w:t>
      </w:r>
      <w:r w:rsidR="00D63B8D">
        <w:rPr>
          <w:sz w:val="28"/>
          <w:szCs w:val="28"/>
          <w:lang w:val="nl-NL"/>
        </w:rPr>
        <w:t xml:space="preserve"> </w:t>
      </w:r>
      <w:r w:rsidR="00A5774F" w:rsidRPr="00A5774F">
        <w:rPr>
          <w:sz w:val="28"/>
          <w:szCs w:val="28"/>
          <w:lang w:val="nl-NL"/>
        </w:rPr>
        <w:t>Thực hiện</w:t>
      </w:r>
      <w:r w:rsidR="00BB14F6">
        <w:rPr>
          <w:sz w:val="28"/>
          <w:szCs w:val="28"/>
          <w:lang w:val="nl-NL"/>
        </w:rPr>
        <w:t xml:space="preserve"> nhiệm vụ này,</w:t>
      </w:r>
      <w:r w:rsidR="00A5774F" w:rsidRPr="00A5774F">
        <w:rPr>
          <w:sz w:val="28"/>
          <w:szCs w:val="28"/>
          <w:lang w:val="nl-NL"/>
        </w:rPr>
        <w:t xml:space="preserve"> </w:t>
      </w:r>
      <w:r w:rsidR="00A5774F" w:rsidRPr="00A5774F">
        <w:rPr>
          <w:noProof/>
          <w:sz w:val="28"/>
          <w:szCs w:val="28"/>
          <w:lang w:val="nl-NL"/>
        </w:rPr>
        <w:t xml:space="preserve">năm 2023, Cục Phổ biến, giáo dục pháp luật </w:t>
      </w:r>
      <w:r w:rsidR="00D03319">
        <w:rPr>
          <w:noProof/>
          <w:sz w:val="28"/>
          <w:szCs w:val="28"/>
          <w:lang w:val="nl-NL"/>
        </w:rPr>
        <w:t>đã tiến hành</w:t>
      </w:r>
      <w:r w:rsidR="00D45AD7">
        <w:rPr>
          <w:noProof/>
          <w:sz w:val="28"/>
          <w:szCs w:val="28"/>
          <w:lang w:val="nl-NL"/>
        </w:rPr>
        <w:t xml:space="preserve"> khảo sát phục vụ xây dựng phần mềm</w:t>
      </w:r>
      <w:r w:rsidR="00A5774F" w:rsidRPr="00A5774F">
        <w:rPr>
          <w:noProof/>
          <w:sz w:val="28"/>
          <w:szCs w:val="28"/>
          <w:lang w:val="nl-NL"/>
        </w:rPr>
        <w:t xml:space="preserve"> xã, phường, thị trấn đạt chuẩn tiếp cận pháp luật</w:t>
      </w:r>
      <w:r w:rsidR="00D03319">
        <w:rPr>
          <w:rStyle w:val="FootnoteReference"/>
          <w:noProof/>
          <w:sz w:val="28"/>
          <w:szCs w:val="28"/>
          <w:lang w:val="nl-NL"/>
        </w:rPr>
        <w:footnoteReference w:id="1"/>
      </w:r>
      <w:r w:rsidR="003A09D0">
        <w:rPr>
          <w:noProof/>
          <w:sz w:val="28"/>
          <w:szCs w:val="28"/>
          <w:lang w:val="nl-NL"/>
        </w:rPr>
        <w:t xml:space="preserve"> (TCPL)</w:t>
      </w:r>
      <w:r w:rsidR="00D03319">
        <w:rPr>
          <w:noProof/>
          <w:sz w:val="28"/>
          <w:szCs w:val="28"/>
          <w:lang w:val="nl-NL"/>
        </w:rPr>
        <w:t>.</w:t>
      </w:r>
    </w:p>
    <w:p w:rsidR="00A5774F" w:rsidRPr="00A5774F" w:rsidRDefault="00A5774F" w:rsidP="00EB00B9">
      <w:pPr>
        <w:widowControl w:val="0"/>
        <w:spacing w:before="120" w:after="120" w:line="360" w:lineRule="exact"/>
        <w:ind w:left="57" w:right="57" w:firstLine="720"/>
        <w:jc w:val="both"/>
        <w:rPr>
          <w:rFonts w:eastAsia="Calibri"/>
          <w:b/>
          <w:sz w:val="28"/>
          <w:szCs w:val="28"/>
          <w:lang w:val="nl-NL"/>
        </w:rPr>
      </w:pPr>
      <w:r w:rsidRPr="00A5774F">
        <w:rPr>
          <w:rFonts w:eastAsia="Calibri"/>
          <w:b/>
          <w:sz w:val="28"/>
          <w:szCs w:val="28"/>
          <w:lang w:val="nl-NL"/>
        </w:rPr>
        <w:t xml:space="preserve">A. </w:t>
      </w:r>
      <w:r w:rsidR="00803B5F">
        <w:rPr>
          <w:rFonts w:eastAsia="Calibri"/>
          <w:b/>
          <w:sz w:val="28"/>
          <w:szCs w:val="28"/>
          <w:lang w:val="nl-NL"/>
        </w:rPr>
        <w:t>NHỮNG VẤN ĐỀ CHUNG VỀ</w:t>
      </w:r>
      <w:r w:rsidRPr="00A5774F">
        <w:rPr>
          <w:rFonts w:eastAsia="Calibri"/>
          <w:b/>
          <w:sz w:val="28"/>
          <w:szCs w:val="28"/>
          <w:lang w:val="nl-NL"/>
        </w:rPr>
        <w:t xml:space="preserve"> KHẢO SÁT</w:t>
      </w:r>
      <w:r w:rsidRPr="00A5774F" w:rsidDel="00E37DEB">
        <w:rPr>
          <w:rFonts w:eastAsia="Calibri"/>
          <w:b/>
          <w:sz w:val="28"/>
          <w:szCs w:val="28"/>
          <w:lang w:val="nl-NL"/>
        </w:rPr>
        <w:t xml:space="preserve"> </w:t>
      </w:r>
    </w:p>
    <w:p w:rsidR="00FB2AEC" w:rsidRDefault="00A5774F" w:rsidP="00EB00B9">
      <w:pPr>
        <w:widowControl w:val="0"/>
        <w:spacing w:before="120" w:after="120" w:line="360" w:lineRule="exact"/>
        <w:ind w:left="57" w:right="57" w:firstLine="720"/>
        <w:jc w:val="both"/>
        <w:rPr>
          <w:rFonts w:eastAsia="Calibri"/>
          <w:b/>
          <w:sz w:val="28"/>
          <w:szCs w:val="28"/>
          <w:lang w:val="nl-NL"/>
        </w:rPr>
      </w:pPr>
      <w:r w:rsidRPr="00D45AD7">
        <w:rPr>
          <w:rFonts w:eastAsia="Calibri"/>
          <w:b/>
          <w:sz w:val="28"/>
          <w:szCs w:val="28"/>
          <w:lang w:val="nl-NL"/>
        </w:rPr>
        <w:t xml:space="preserve">1. </w:t>
      </w:r>
      <w:r w:rsidR="00FB2AEC">
        <w:rPr>
          <w:rFonts w:eastAsia="Calibri"/>
          <w:b/>
          <w:sz w:val="28"/>
          <w:szCs w:val="28"/>
          <w:lang w:val="nl-NL"/>
        </w:rPr>
        <w:t>Mục đích khảo sát</w:t>
      </w:r>
    </w:p>
    <w:p w:rsidR="00FB2AEC" w:rsidRDefault="00FB2AEC" w:rsidP="00EB00B9">
      <w:pPr>
        <w:widowControl w:val="0"/>
        <w:spacing w:before="120" w:after="120" w:line="360" w:lineRule="exact"/>
        <w:ind w:left="57" w:right="57" w:firstLine="720"/>
        <w:jc w:val="both"/>
        <w:rPr>
          <w:rFonts w:eastAsia="Calibri"/>
          <w:sz w:val="28"/>
          <w:szCs w:val="28"/>
          <w:lang w:val="nl-NL"/>
        </w:rPr>
      </w:pPr>
      <w:r>
        <w:rPr>
          <w:rFonts w:eastAsia="Calibri"/>
          <w:sz w:val="28"/>
          <w:szCs w:val="28"/>
          <w:lang w:val="nl-NL"/>
        </w:rPr>
        <w:t xml:space="preserve">Thu thập thông tin về thực trạng thực hiện quy trình, thủ tục đánh giá, công nhận xã, phường, thị trấn đạt chuẩn </w:t>
      </w:r>
      <w:r w:rsidR="003A09D0">
        <w:rPr>
          <w:rFonts w:eastAsia="Calibri"/>
          <w:sz w:val="28"/>
          <w:szCs w:val="28"/>
          <w:lang w:val="nl-NL"/>
        </w:rPr>
        <w:t>TCPL</w:t>
      </w:r>
      <w:r w:rsidR="0007683F">
        <w:rPr>
          <w:rFonts w:eastAsia="Calibri"/>
          <w:sz w:val="28"/>
          <w:szCs w:val="28"/>
          <w:lang w:val="nl-NL"/>
        </w:rPr>
        <w:t xml:space="preserve">; nhu cầu, đề xuất của các địa phương </w:t>
      </w:r>
      <w:r w:rsidR="00314771">
        <w:rPr>
          <w:rFonts w:eastAsia="Calibri"/>
          <w:sz w:val="28"/>
          <w:szCs w:val="28"/>
          <w:lang w:val="nl-NL"/>
        </w:rPr>
        <w:t xml:space="preserve">về xây dựng </w:t>
      </w:r>
      <w:r w:rsidR="00314771">
        <w:rPr>
          <w:sz w:val="28"/>
          <w:szCs w:val="28"/>
          <w:lang w:val="nl-NL"/>
        </w:rPr>
        <w:t xml:space="preserve">phần mềm đánh giá, công nhận xã, phường, thị trấn đạt chuẩn </w:t>
      </w:r>
      <w:r w:rsidR="003A09D0">
        <w:rPr>
          <w:sz w:val="28"/>
          <w:szCs w:val="28"/>
          <w:lang w:val="nl-NL"/>
        </w:rPr>
        <w:t>TCPL.</w:t>
      </w:r>
    </w:p>
    <w:p w:rsidR="00C238AC" w:rsidRDefault="005C7405">
      <w:pPr>
        <w:spacing w:before="120" w:after="120" w:line="360" w:lineRule="exact"/>
        <w:ind w:firstLine="873"/>
        <w:jc w:val="both"/>
        <w:rPr>
          <w:b/>
          <w:sz w:val="28"/>
          <w:szCs w:val="28"/>
        </w:rPr>
      </w:pPr>
      <w:r>
        <w:rPr>
          <w:rFonts w:eastAsia="Calibri"/>
          <w:b/>
          <w:sz w:val="28"/>
          <w:szCs w:val="28"/>
          <w:lang w:val="nl-NL"/>
        </w:rPr>
        <w:t xml:space="preserve">2. </w:t>
      </w:r>
      <w:r w:rsidR="00C238AC">
        <w:rPr>
          <w:rFonts w:eastAsia="Calibri"/>
          <w:b/>
          <w:sz w:val="28"/>
          <w:szCs w:val="28"/>
          <w:lang w:val="nl-NL"/>
        </w:rPr>
        <w:t>Phương</w:t>
      </w:r>
      <w:r w:rsidR="00C238AC" w:rsidRPr="00C238AC">
        <w:rPr>
          <w:b/>
          <w:sz w:val="28"/>
          <w:szCs w:val="28"/>
        </w:rPr>
        <w:t xml:space="preserve"> </w:t>
      </w:r>
      <w:r w:rsidR="00C238AC">
        <w:rPr>
          <w:b/>
          <w:sz w:val="28"/>
          <w:szCs w:val="28"/>
        </w:rPr>
        <w:t>pháp khảo sát</w:t>
      </w:r>
    </w:p>
    <w:p w:rsidR="00C238AC" w:rsidRPr="00230F22" w:rsidRDefault="00C238AC" w:rsidP="00EB00B9">
      <w:pPr>
        <w:widowControl w:val="0"/>
        <w:spacing w:before="120" w:after="120" w:line="360" w:lineRule="exact"/>
        <w:ind w:left="57" w:right="57" w:firstLine="720"/>
        <w:jc w:val="both"/>
        <w:rPr>
          <w:sz w:val="28"/>
          <w:szCs w:val="28"/>
        </w:rPr>
      </w:pPr>
      <w:r w:rsidRPr="00230F22">
        <w:rPr>
          <w:sz w:val="28"/>
          <w:szCs w:val="28"/>
        </w:rPr>
        <w:t>Việc khảo sát thực hiện bằng phiếu khảo sát.</w:t>
      </w:r>
    </w:p>
    <w:p w:rsidR="00C238AC" w:rsidRDefault="00C238AC">
      <w:pPr>
        <w:spacing w:before="120" w:after="120" w:line="360" w:lineRule="exact"/>
        <w:ind w:firstLine="873"/>
        <w:jc w:val="both"/>
        <w:rPr>
          <w:sz w:val="28"/>
          <w:szCs w:val="28"/>
        </w:rPr>
      </w:pPr>
      <w:r w:rsidRPr="00EB00B9">
        <w:rPr>
          <w:sz w:val="28"/>
          <w:szCs w:val="28"/>
        </w:rPr>
        <w:t>Phiếu khảo sát</w:t>
      </w:r>
      <w:r>
        <w:rPr>
          <w:sz w:val="28"/>
          <w:szCs w:val="28"/>
        </w:rPr>
        <w:t xml:space="preserve"> được thiết kế theo phương pháp trắc nghiệm để người được khảo sát </w:t>
      </w:r>
      <w:r w:rsidR="00EB00B9">
        <w:rPr>
          <w:sz w:val="28"/>
          <w:szCs w:val="28"/>
        </w:rPr>
        <w:t>đánh dấu</w:t>
      </w:r>
      <w:r>
        <w:rPr>
          <w:sz w:val="28"/>
          <w:szCs w:val="28"/>
        </w:rPr>
        <w:t xml:space="preserve"> vào đáp án mình cho là đúng, phù hợp.</w:t>
      </w:r>
    </w:p>
    <w:p w:rsidR="00A9737E" w:rsidRDefault="00A9737E">
      <w:pPr>
        <w:spacing w:before="120" w:after="120" w:line="360" w:lineRule="exact"/>
        <w:ind w:firstLine="873"/>
        <w:jc w:val="both"/>
        <w:rPr>
          <w:sz w:val="28"/>
          <w:szCs w:val="28"/>
        </w:rPr>
      </w:pPr>
      <w:r>
        <w:rPr>
          <w:sz w:val="28"/>
          <w:szCs w:val="28"/>
        </w:rPr>
        <w:t xml:space="preserve">Nội dung Phiếu khảo sát gồm 02 chỉ tiêu thông tin chung về người trả lời phiếu và </w:t>
      </w:r>
      <w:r w:rsidR="00E93DE3">
        <w:rPr>
          <w:sz w:val="28"/>
          <w:szCs w:val="28"/>
        </w:rPr>
        <w:t>18</w:t>
      </w:r>
      <w:r>
        <w:rPr>
          <w:sz w:val="28"/>
          <w:szCs w:val="28"/>
        </w:rPr>
        <w:t xml:space="preserve"> câu hỏi trắc nghiệm và 0</w:t>
      </w:r>
      <w:r w:rsidR="00E93DE3">
        <w:rPr>
          <w:sz w:val="28"/>
          <w:szCs w:val="28"/>
        </w:rPr>
        <w:t>1</w:t>
      </w:r>
      <w:r>
        <w:rPr>
          <w:sz w:val="28"/>
          <w:szCs w:val="28"/>
        </w:rPr>
        <w:t xml:space="preserve"> chỉ tiêu về đề xuất, kiến nghị.</w:t>
      </w:r>
    </w:p>
    <w:p w:rsidR="00A5774F" w:rsidRPr="00D45AD7" w:rsidRDefault="00C238AC" w:rsidP="00EB00B9">
      <w:pPr>
        <w:widowControl w:val="0"/>
        <w:spacing w:before="120" w:after="120" w:line="360" w:lineRule="exact"/>
        <w:ind w:left="57" w:right="57" w:firstLine="720"/>
        <w:jc w:val="both"/>
        <w:rPr>
          <w:rFonts w:eastAsia="Calibri"/>
          <w:b/>
          <w:sz w:val="28"/>
          <w:szCs w:val="28"/>
          <w:lang w:val="nl-NL"/>
        </w:rPr>
      </w:pPr>
      <w:r>
        <w:rPr>
          <w:rFonts w:eastAsia="Calibri"/>
          <w:b/>
          <w:sz w:val="28"/>
          <w:szCs w:val="28"/>
          <w:lang w:val="nl-NL"/>
        </w:rPr>
        <w:t xml:space="preserve">3. </w:t>
      </w:r>
      <w:r w:rsidR="00A5774F" w:rsidRPr="00D45AD7">
        <w:rPr>
          <w:rFonts w:eastAsia="Calibri"/>
          <w:b/>
          <w:sz w:val="28"/>
          <w:szCs w:val="28"/>
          <w:lang w:val="nl-NL"/>
        </w:rPr>
        <w:t>Địa bàn</w:t>
      </w:r>
      <w:r w:rsidR="005C7405">
        <w:rPr>
          <w:rFonts w:eastAsia="Calibri"/>
          <w:b/>
          <w:sz w:val="28"/>
          <w:szCs w:val="28"/>
          <w:lang w:val="nl-NL"/>
        </w:rPr>
        <w:t xml:space="preserve"> và đối tượng khảo sát</w:t>
      </w:r>
    </w:p>
    <w:p w:rsidR="005C7405" w:rsidRDefault="005C7405" w:rsidP="00EB00B9">
      <w:pPr>
        <w:widowControl w:val="0"/>
        <w:spacing w:before="120" w:after="120" w:line="360" w:lineRule="exact"/>
        <w:ind w:left="57" w:right="57" w:firstLine="720"/>
        <w:jc w:val="both"/>
        <w:rPr>
          <w:spacing w:val="-4"/>
          <w:sz w:val="28"/>
          <w:szCs w:val="28"/>
          <w:lang w:val="nl-NL"/>
        </w:rPr>
      </w:pPr>
      <w:r>
        <w:rPr>
          <w:spacing w:val="-4"/>
          <w:sz w:val="28"/>
          <w:szCs w:val="28"/>
          <w:lang w:val="nl-NL"/>
        </w:rPr>
        <w:t>a) Địa bàn khảo sát</w:t>
      </w:r>
    </w:p>
    <w:p w:rsidR="00A5774F" w:rsidRPr="00A5774F" w:rsidRDefault="005C7405" w:rsidP="00230F22">
      <w:pPr>
        <w:widowControl w:val="0"/>
        <w:spacing w:before="120" w:after="120" w:line="288" w:lineRule="auto"/>
        <w:ind w:left="57" w:right="57" w:firstLine="720"/>
        <w:jc w:val="both"/>
        <w:rPr>
          <w:spacing w:val="-4"/>
          <w:sz w:val="28"/>
          <w:szCs w:val="28"/>
          <w:lang w:val="nl-NL"/>
        </w:rPr>
      </w:pPr>
      <w:r>
        <w:rPr>
          <w:spacing w:val="-4"/>
          <w:sz w:val="28"/>
          <w:szCs w:val="28"/>
          <w:lang w:val="nl-NL"/>
        </w:rPr>
        <w:lastRenderedPageBreak/>
        <w:t>Việc khảo sát được thực hiện</w:t>
      </w:r>
      <w:r w:rsidR="00D45AD7">
        <w:rPr>
          <w:spacing w:val="-4"/>
          <w:sz w:val="28"/>
          <w:szCs w:val="28"/>
          <w:lang w:val="nl-NL"/>
        </w:rPr>
        <w:t xml:space="preserve"> </w:t>
      </w:r>
      <w:r w:rsidR="00A5774F" w:rsidRPr="00A5774F">
        <w:rPr>
          <w:spacing w:val="-4"/>
          <w:sz w:val="28"/>
          <w:szCs w:val="28"/>
          <w:lang w:val="nl-NL"/>
        </w:rPr>
        <w:t>tại các tỉnh Hòa Bình</w:t>
      </w:r>
      <w:r w:rsidR="00D45AD7">
        <w:rPr>
          <w:spacing w:val="-4"/>
          <w:sz w:val="28"/>
          <w:szCs w:val="28"/>
          <w:lang w:val="nl-NL"/>
        </w:rPr>
        <w:t>,</w:t>
      </w:r>
      <w:r w:rsidR="00A5774F" w:rsidRPr="00A5774F">
        <w:rPr>
          <w:spacing w:val="-4"/>
          <w:sz w:val="28"/>
          <w:szCs w:val="28"/>
          <w:lang w:val="nl-NL"/>
        </w:rPr>
        <w:t xml:space="preserve"> </w:t>
      </w:r>
      <w:r w:rsidRPr="00A5774F">
        <w:rPr>
          <w:spacing w:val="-4"/>
          <w:sz w:val="28"/>
          <w:szCs w:val="28"/>
          <w:lang w:val="nl-NL"/>
        </w:rPr>
        <w:t xml:space="preserve">Sơn </w:t>
      </w:r>
      <w:r>
        <w:rPr>
          <w:spacing w:val="-4"/>
          <w:sz w:val="28"/>
          <w:szCs w:val="28"/>
          <w:lang w:val="nl-NL"/>
        </w:rPr>
        <w:t>L</w:t>
      </w:r>
      <w:r w:rsidRPr="00A5774F">
        <w:rPr>
          <w:spacing w:val="-4"/>
          <w:sz w:val="28"/>
          <w:szCs w:val="28"/>
          <w:lang w:val="nl-NL"/>
        </w:rPr>
        <w:t>a</w:t>
      </w:r>
      <w:r>
        <w:rPr>
          <w:spacing w:val="-4"/>
          <w:sz w:val="28"/>
          <w:szCs w:val="28"/>
          <w:lang w:val="nl-NL"/>
        </w:rPr>
        <w:t xml:space="preserve"> (đại diện cho khu vực miền Bắc), </w:t>
      </w:r>
      <w:r w:rsidRPr="00A5774F">
        <w:rPr>
          <w:spacing w:val="-4"/>
          <w:sz w:val="28"/>
          <w:szCs w:val="28"/>
          <w:lang w:val="nl-NL"/>
        </w:rPr>
        <w:t xml:space="preserve">Quảng </w:t>
      </w:r>
      <w:r>
        <w:rPr>
          <w:spacing w:val="-4"/>
          <w:sz w:val="28"/>
          <w:szCs w:val="28"/>
          <w:lang w:val="nl-NL"/>
        </w:rPr>
        <w:t xml:space="preserve">Ngãi </w:t>
      </w:r>
      <w:r>
        <w:rPr>
          <w:sz w:val="28"/>
          <w:szCs w:val="28"/>
        </w:rPr>
        <w:t>(đại diện cho khu vực miền Trung)</w:t>
      </w:r>
      <w:r>
        <w:rPr>
          <w:spacing w:val="-4"/>
          <w:sz w:val="28"/>
          <w:szCs w:val="28"/>
          <w:lang w:val="nl-NL"/>
        </w:rPr>
        <w:t xml:space="preserve">, </w:t>
      </w:r>
      <w:r w:rsidR="00A5774F" w:rsidRPr="00A5774F">
        <w:rPr>
          <w:spacing w:val="-4"/>
          <w:sz w:val="28"/>
          <w:szCs w:val="28"/>
          <w:lang w:val="nl-NL"/>
        </w:rPr>
        <w:t xml:space="preserve">Trà Vinh </w:t>
      </w:r>
      <w:r>
        <w:rPr>
          <w:sz w:val="28"/>
          <w:szCs w:val="28"/>
        </w:rPr>
        <w:t>(đại diện cho khu vực miền Nam)</w:t>
      </w:r>
      <w:r w:rsidR="00A5774F" w:rsidRPr="00A5774F">
        <w:rPr>
          <w:spacing w:val="-4"/>
          <w:sz w:val="28"/>
          <w:szCs w:val="28"/>
          <w:lang w:val="nl-NL"/>
        </w:rPr>
        <w:t>.</w:t>
      </w:r>
    </w:p>
    <w:p w:rsidR="00A5774F" w:rsidRPr="00EB00B9" w:rsidRDefault="005C7405" w:rsidP="00230F22">
      <w:pPr>
        <w:widowControl w:val="0"/>
        <w:spacing w:before="120" w:after="120" w:line="288" w:lineRule="auto"/>
        <w:ind w:left="57" w:right="57" w:firstLine="720"/>
        <w:jc w:val="both"/>
        <w:rPr>
          <w:sz w:val="28"/>
          <w:szCs w:val="28"/>
          <w:lang w:val="nl-NL"/>
        </w:rPr>
      </w:pPr>
      <w:r w:rsidRPr="00EB00B9">
        <w:rPr>
          <w:sz w:val="28"/>
          <w:szCs w:val="28"/>
          <w:lang w:val="nl-NL"/>
        </w:rPr>
        <w:t>b)</w:t>
      </w:r>
      <w:r w:rsidR="00A5774F" w:rsidRPr="00EB00B9">
        <w:rPr>
          <w:sz w:val="28"/>
          <w:szCs w:val="28"/>
          <w:lang w:val="nl-NL"/>
        </w:rPr>
        <w:t xml:space="preserve"> Đối tượng khảo sát</w:t>
      </w:r>
    </w:p>
    <w:p w:rsidR="00C238AC" w:rsidRDefault="00C238AC" w:rsidP="00230F22">
      <w:pPr>
        <w:widowControl w:val="0"/>
        <w:spacing w:before="120" w:after="120" w:line="288" w:lineRule="auto"/>
        <w:ind w:left="58" w:right="58" w:firstLine="720"/>
        <w:jc w:val="both"/>
        <w:rPr>
          <w:rFonts w:eastAsia="Calibri"/>
          <w:sz w:val="28"/>
          <w:szCs w:val="28"/>
          <w:lang w:val="es-ES_tradnl"/>
        </w:rPr>
      </w:pPr>
      <w:r>
        <w:rPr>
          <w:rFonts w:eastAsia="Calibri"/>
          <w:sz w:val="28"/>
          <w:szCs w:val="28"/>
          <w:lang w:val="es-ES_tradnl"/>
        </w:rPr>
        <w:t xml:space="preserve">Việc khảo sát được thực hiện đối với công </w:t>
      </w:r>
      <w:r w:rsidR="00D45AD7">
        <w:rPr>
          <w:rFonts w:eastAsia="Calibri"/>
          <w:sz w:val="28"/>
          <w:szCs w:val="28"/>
          <w:lang w:val="es-ES_tradnl"/>
        </w:rPr>
        <w:t xml:space="preserve">chức tham mưu nhiệm vụ đánh giá, công nhận xã, phường, thị trấn đạt chuẩn </w:t>
      </w:r>
      <w:r w:rsidR="006723B8">
        <w:rPr>
          <w:rFonts w:eastAsia="Calibri"/>
          <w:sz w:val="28"/>
          <w:szCs w:val="28"/>
          <w:lang w:val="es-ES_tradnl"/>
        </w:rPr>
        <w:t>TCPL</w:t>
      </w:r>
      <w:r>
        <w:rPr>
          <w:rFonts w:eastAsia="Calibri"/>
          <w:sz w:val="28"/>
          <w:szCs w:val="28"/>
          <w:lang w:val="es-ES_tradnl"/>
        </w:rPr>
        <w:t xml:space="preserve"> của Sở Tư pháp, Phòng Tư pháp, công chức Tư pháp - Hộ tịch.</w:t>
      </w:r>
    </w:p>
    <w:p w:rsidR="005C7405" w:rsidRPr="00EB00B9" w:rsidRDefault="00E93DE3" w:rsidP="00230F22">
      <w:pPr>
        <w:spacing w:before="120" w:after="120" w:line="288" w:lineRule="auto"/>
        <w:ind w:left="57" w:right="57" w:firstLine="720"/>
        <w:jc w:val="both"/>
        <w:rPr>
          <w:rFonts w:eastAsia="Calibri"/>
          <w:sz w:val="28"/>
          <w:szCs w:val="28"/>
          <w:lang w:val="es-ES_tradnl"/>
        </w:rPr>
      </w:pPr>
      <w:r w:rsidRPr="00EB00B9">
        <w:rPr>
          <w:rFonts w:eastAsia="Calibri"/>
          <w:sz w:val="28"/>
          <w:szCs w:val="28"/>
          <w:lang w:val="es-ES_tradnl"/>
        </w:rPr>
        <w:t>c)</w:t>
      </w:r>
      <w:r w:rsidR="005C7405" w:rsidRPr="00EB00B9">
        <w:rPr>
          <w:rFonts w:eastAsia="Calibri"/>
          <w:sz w:val="28"/>
          <w:szCs w:val="28"/>
          <w:lang w:val="es-ES_tradnl"/>
        </w:rPr>
        <w:t xml:space="preserve"> Số phiếu và cơ cấu khảo sát qua phiếu</w:t>
      </w:r>
    </w:p>
    <w:p w:rsidR="005C7405" w:rsidRPr="00750581" w:rsidRDefault="00E93DE3" w:rsidP="00230F22">
      <w:pPr>
        <w:spacing w:before="120" w:after="120" w:line="288" w:lineRule="auto"/>
        <w:ind w:right="57" w:firstLine="851"/>
        <w:jc w:val="both"/>
        <w:rPr>
          <w:rFonts w:eastAsia="Calibri"/>
          <w:b/>
          <w:sz w:val="28"/>
          <w:szCs w:val="28"/>
          <w:lang w:val="es-ES_tradnl"/>
        </w:rPr>
      </w:pPr>
      <w:r>
        <w:rPr>
          <w:rFonts w:eastAsia="Calibri"/>
          <w:sz w:val="28"/>
          <w:szCs w:val="28"/>
          <w:lang w:val="es-ES_tradnl"/>
        </w:rPr>
        <w:t>-</w:t>
      </w:r>
      <w:r w:rsidR="005C7405" w:rsidRPr="00750581">
        <w:rPr>
          <w:rFonts w:eastAsia="Calibri"/>
          <w:sz w:val="28"/>
          <w:szCs w:val="28"/>
          <w:lang w:val="es-ES_tradnl"/>
        </w:rPr>
        <w:t xml:space="preserve"> Tổng số phiếu phát ra: </w:t>
      </w:r>
      <w:r w:rsidR="005C7405" w:rsidRPr="00230F22">
        <w:rPr>
          <w:rFonts w:eastAsia="Calibri"/>
          <w:sz w:val="28"/>
          <w:szCs w:val="28"/>
          <w:lang w:val="es-ES_tradnl"/>
        </w:rPr>
        <w:t>800 phiếu.</w:t>
      </w:r>
    </w:p>
    <w:p w:rsidR="005C7405" w:rsidRDefault="00E93DE3" w:rsidP="00230F22">
      <w:pPr>
        <w:spacing w:before="120" w:after="120" w:line="288" w:lineRule="auto"/>
        <w:ind w:right="57" w:firstLine="851"/>
        <w:jc w:val="both"/>
        <w:rPr>
          <w:rFonts w:eastAsia="Calibri"/>
          <w:bCs/>
          <w:sz w:val="28"/>
          <w:szCs w:val="28"/>
          <w:lang w:val="es-ES_tradnl"/>
        </w:rPr>
      </w:pPr>
      <w:r>
        <w:rPr>
          <w:rFonts w:eastAsia="Calibri"/>
          <w:sz w:val="28"/>
          <w:szCs w:val="28"/>
          <w:lang w:val="es-ES_tradnl"/>
        </w:rPr>
        <w:t>-</w:t>
      </w:r>
      <w:r w:rsidR="005C7405" w:rsidRPr="00750581">
        <w:rPr>
          <w:rFonts w:eastAsia="Calibri"/>
          <w:bCs/>
          <w:sz w:val="28"/>
          <w:szCs w:val="28"/>
          <w:lang w:val="es-ES_tradnl"/>
        </w:rPr>
        <w:t xml:space="preserve"> Số phiếu thu về: </w:t>
      </w:r>
      <w:r w:rsidR="005C7405">
        <w:rPr>
          <w:rFonts w:eastAsia="Calibri"/>
          <w:bCs/>
          <w:sz w:val="28"/>
          <w:szCs w:val="28"/>
          <w:lang w:val="es-ES_tradnl"/>
        </w:rPr>
        <w:t>695 phiếu.</w:t>
      </w:r>
    </w:p>
    <w:tbl>
      <w:tblPr>
        <w:tblW w:w="5529" w:type="dxa"/>
        <w:tblInd w:w="1384"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2836"/>
        <w:gridCol w:w="2693"/>
      </w:tblGrid>
      <w:tr w:rsidR="00E93DE3" w:rsidRPr="00C00127" w:rsidTr="00EB00B9">
        <w:trPr>
          <w:trHeight w:val="615"/>
        </w:trPr>
        <w:tc>
          <w:tcPr>
            <w:tcW w:w="2836" w:type="dxa"/>
            <w:shd w:val="clear" w:color="auto" w:fill="auto"/>
            <w:noWrap/>
            <w:vAlign w:val="center"/>
            <w:hideMark/>
          </w:tcPr>
          <w:p w:rsidR="00E93DE3" w:rsidRPr="00C00127" w:rsidRDefault="00E93DE3" w:rsidP="00230F22">
            <w:pPr>
              <w:spacing w:before="120" w:line="288" w:lineRule="auto"/>
              <w:jc w:val="center"/>
              <w:rPr>
                <w:b/>
                <w:color w:val="000000"/>
                <w:sz w:val="28"/>
                <w:szCs w:val="28"/>
              </w:rPr>
            </w:pPr>
            <w:r w:rsidRPr="00C00127">
              <w:rPr>
                <w:b/>
                <w:color w:val="000000"/>
                <w:sz w:val="28"/>
                <w:szCs w:val="28"/>
              </w:rPr>
              <w:t>ĐỊA PHƯƠNG</w:t>
            </w:r>
          </w:p>
        </w:tc>
        <w:tc>
          <w:tcPr>
            <w:tcW w:w="2693" w:type="dxa"/>
            <w:shd w:val="clear" w:color="auto" w:fill="auto"/>
            <w:noWrap/>
            <w:vAlign w:val="center"/>
            <w:hideMark/>
          </w:tcPr>
          <w:p w:rsidR="00E93DE3" w:rsidRPr="00C00127" w:rsidRDefault="00E93DE3" w:rsidP="00230F22">
            <w:pPr>
              <w:spacing w:before="120" w:line="288" w:lineRule="auto"/>
              <w:jc w:val="center"/>
              <w:rPr>
                <w:b/>
                <w:color w:val="000000"/>
                <w:sz w:val="28"/>
                <w:szCs w:val="28"/>
              </w:rPr>
            </w:pPr>
            <w:r>
              <w:rPr>
                <w:b/>
                <w:color w:val="000000"/>
                <w:sz w:val="28"/>
                <w:szCs w:val="28"/>
              </w:rPr>
              <w:t>Số lượng phiếu</w:t>
            </w:r>
          </w:p>
        </w:tc>
      </w:tr>
      <w:tr w:rsidR="00E93DE3" w:rsidRPr="00C00127" w:rsidTr="00EB00B9">
        <w:trPr>
          <w:trHeight w:val="252"/>
        </w:trPr>
        <w:tc>
          <w:tcPr>
            <w:tcW w:w="2836" w:type="dxa"/>
            <w:shd w:val="clear" w:color="auto" w:fill="auto"/>
            <w:vAlign w:val="center"/>
            <w:hideMark/>
          </w:tcPr>
          <w:p w:rsidR="00E93DE3" w:rsidRPr="00C00127" w:rsidRDefault="00E93DE3" w:rsidP="00230F22">
            <w:pPr>
              <w:spacing w:before="120" w:after="120" w:line="288" w:lineRule="auto"/>
              <w:jc w:val="both"/>
              <w:rPr>
                <w:color w:val="000000"/>
                <w:sz w:val="28"/>
                <w:szCs w:val="28"/>
              </w:rPr>
            </w:pPr>
            <w:r>
              <w:rPr>
                <w:rFonts w:eastAsia="Calibri"/>
                <w:bCs/>
                <w:sz w:val="28"/>
                <w:szCs w:val="28"/>
                <w:lang w:val="es-ES_tradnl"/>
              </w:rPr>
              <w:t>Hòa Bình</w:t>
            </w:r>
          </w:p>
        </w:tc>
        <w:tc>
          <w:tcPr>
            <w:tcW w:w="2693" w:type="dxa"/>
            <w:shd w:val="clear" w:color="auto" w:fill="auto"/>
            <w:noWrap/>
            <w:vAlign w:val="center"/>
          </w:tcPr>
          <w:p w:rsidR="00E93DE3" w:rsidRPr="00C00127" w:rsidRDefault="00E93DE3" w:rsidP="00230F22">
            <w:pPr>
              <w:spacing w:before="120" w:after="120" w:line="288" w:lineRule="auto"/>
              <w:jc w:val="center"/>
              <w:rPr>
                <w:color w:val="000000"/>
                <w:sz w:val="28"/>
                <w:szCs w:val="28"/>
              </w:rPr>
            </w:pPr>
            <w:r>
              <w:rPr>
                <w:color w:val="000000"/>
                <w:sz w:val="28"/>
                <w:szCs w:val="28"/>
              </w:rPr>
              <w:t>142</w:t>
            </w:r>
          </w:p>
        </w:tc>
      </w:tr>
      <w:tr w:rsidR="00E93DE3" w:rsidRPr="00C00127" w:rsidTr="00EB00B9">
        <w:trPr>
          <w:trHeight w:val="314"/>
        </w:trPr>
        <w:tc>
          <w:tcPr>
            <w:tcW w:w="2836" w:type="dxa"/>
            <w:shd w:val="clear" w:color="auto" w:fill="auto"/>
            <w:vAlign w:val="center"/>
            <w:hideMark/>
          </w:tcPr>
          <w:p w:rsidR="00E93DE3" w:rsidRPr="00C00127" w:rsidRDefault="00E93DE3" w:rsidP="00230F22">
            <w:pPr>
              <w:spacing w:before="120" w:after="120" w:line="288" w:lineRule="auto"/>
              <w:jc w:val="both"/>
              <w:rPr>
                <w:color w:val="000000"/>
                <w:sz w:val="28"/>
                <w:szCs w:val="28"/>
              </w:rPr>
            </w:pPr>
            <w:r>
              <w:rPr>
                <w:rFonts w:eastAsia="Calibri"/>
                <w:bCs/>
                <w:sz w:val="28"/>
                <w:szCs w:val="28"/>
                <w:lang w:val="es-ES_tradnl"/>
              </w:rPr>
              <w:t>Sơn La</w:t>
            </w:r>
          </w:p>
        </w:tc>
        <w:tc>
          <w:tcPr>
            <w:tcW w:w="2693" w:type="dxa"/>
            <w:shd w:val="clear" w:color="auto" w:fill="auto"/>
            <w:noWrap/>
            <w:vAlign w:val="center"/>
            <w:hideMark/>
          </w:tcPr>
          <w:p w:rsidR="00E93DE3" w:rsidRPr="00C00127" w:rsidRDefault="00E93DE3" w:rsidP="00230F22">
            <w:pPr>
              <w:spacing w:before="120" w:after="120" w:line="288" w:lineRule="auto"/>
              <w:jc w:val="center"/>
              <w:rPr>
                <w:color w:val="000000"/>
                <w:sz w:val="28"/>
                <w:szCs w:val="28"/>
              </w:rPr>
            </w:pPr>
            <w:r>
              <w:rPr>
                <w:color w:val="000000"/>
                <w:sz w:val="28"/>
                <w:szCs w:val="28"/>
              </w:rPr>
              <w:t>197</w:t>
            </w:r>
          </w:p>
        </w:tc>
      </w:tr>
      <w:tr w:rsidR="00E93DE3" w:rsidRPr="00C00127" w:rsidTr="00EB00B9">
        <w:trPr>
          <w:trHeight w:val="363"/>
        </w:trPr>
        <w:tc>
          <w:tcPr>
            <w:tcW w:w="2836" w:type="dxa"/>
            <w:shd w:val="clear" w:color="auto" w:fill="auto"/>
            <w:vAlign w:val="center"/>
            <w:hideMark/>
          </w:tcPr>
          <w:p w:rsidR="00E93DE3" w:rsidRPr="00C00127" w:rsidRDefault="00E93DE3" w:rsidP="00230F22">
            <w:pPr>
              <w:spacing w:before="120" w:after="120" w:line="288" w:lineRule="auto"/>
              <w:jc w:val="both"/>
              <w:rPr>
                <w:color w:val="000000"/>
                <w:sz w:val="28"/>
                <w:szCs w:val="28"/>
              </w:rPr>
            </w:pPr>
            <w:r>
              <w:rPr>
                <w:rFonts w:eastAsia="Calibri"/>
                <w:bCs/>
                <w:sz w:val="28"/>
                <w:szCs w:val="28"/>
                <w:lang w:val="es-ES_tradnl"/>
              </w:rPr>
              <w:t>Quảng Ngãi</w:t>
            </w:r>
          </w:p>
        </w:tc>
        <w:tc>
          <w:tcPr>
            <w:tcW w:w="2693" w:type="dxa"/>
            <w:shd w:val="clear" w:color="auto" w:fill="auto"/>
            <w:noWrap/>
            <w:vAlign w:val="center"/>
            <w:hideMark/>
          </w:tcPr>
          <w:p w:rsidR="00E93DE3" w:rsidRPr="00C00127" w:rsidRDefault="00E93DE3" w:rsidP="00230F22">
            <w:pPr>
              <w:spacing w:before="120" w:after="120" w:line="288" w:lineRule="auto"/>
              <w:jc w:val="center"/>
              <w:rPr>
                <w:color w:val="000000"/>
                <w:sz w:val="28"/>
                <w:szCs w:val="28"/>
              </w:rPr>
            </w:pPr>
            <w:r>
              <w:rPr>
                <w:color w:val="000000"/>
                <w:sz w:val="28"/>
                <w:szCs w:val="28"/>
              </w:rPr>
              <w:t>215</w:t>
            </w:r>
          </w:p>
        </w:tc>
      </w:tr>
      <w:tr w:rsidR="00E93DE3" w:rsidRPr="00C00127" w:rsidTr="00EB00B9">
        <w:trPr>
          <w:trHeight w:val="251"/>
        </w:trPr>
        <w:tc>
          <w:tcPr>
            <w:tcW w:w="2836" w:type="dxa"/>
            <w:shd w:val="clear" w:color="auto" w:fill="auto"/>
            <w:vAlign w:val="center"/>
            <w:hideMark/>
          </w:tcPr>
          <w:p w:rsidR="00E93DE3" w:rsidRPr="00C00127" w:rsidRDefault="00E93DE3" w:rsidP="00230F22">
            <w:pPr>
              <w:spacing w:before="120" w:after="120" w:line="288" w:lineRule="auto"/>
              <w:jc w:val="both"/>
              <w:rPr>
                <w:color w:val="000000"/>
                <w:sz w:val="28"/>
                <w:szCs w:val="28"/>
              </w:rPr>
            </w:pPr>
            <w:r w:rsidRPr="00C00127">
              <w:rPr>
                <w:color w:val="000000"/>
                <w:sz w:val="28"/>
                <w:szCs w:val="28"/>
              </w:rPr>
              <w:t>Trà Vinh</w:t>
            </w:r>
          </w:p>
        </w:tc>
        <w:tc>
          <w:tcPr>
            <w:tcW w:w="2693" w:type="dxa"/>
            <w:shd w:val="clear" w:color="auto" w:fill="auto"/>
            <w:noWrap/>
            <w:vAlign w:val="center"/>
            <w:hideMark/>
          </w:tcPr>
          <w:p w:rsidR="00E93DE3" w:rsidRPr="00C00127" w:rsidRDefault="00E93DE3" w:rsidP="00230F22">
            <w:pPr>
              <w:spacing w:before="120" w:after="120" w:line="288" w:lineRule="auto"/>
              <w:jc w:val="center"/>
              <w:rPr>
                <w:color w:val="000000"/>
                <w:sz w:val="28"/>
                <w:szCs w:val="28"/>
              </w:rPr>
            </w:pPr>
            <w:r>
              <w:rPr>
                <w:color w:val="000000"/>
                <w:sz w:val="28"/>
                <w:szCs w:val="28"/>
              </w:rPr>
              <w:t>141</w:t>
            </w:r>
          </w:p>
        </w:tc>
      </w:tr>
    </w:tbl>
    <w:p w:rsidR="00E93DE3" w:rsidRPr="00230F22" w:rsidRDefault="00E93DE3">
      <w:pPr>
        <w:spacing w:before="120" w:after="120" w:line="288" w:lineRule="auto"/>
        <w:ind w:left="1309" w:right="57" w:firstLine="851"/>
        <w:rPr>
          <w:rFonts w:eastAsia="Calibri"/>
          <w:bCs/>
          <w:i/>
          <w:sz w:val="28"/>
          <w:szCs w:val="28"/>
          <w:lang w:val="es-ES_tradnl"/>
        </w:rPr>
      </w:pPr>
      <w:r w:rsidRPr="00230F22">
        <w:rPr>
          <w:rFonts w:eastAsia="Calibri"/>
          <w:bCs/>
          <w:i/>
          <w:sz w:val="28"/>
          <w:szCs w:val="28"/>
          <w:lang w:val="es-ES_tradnl"/>
        </w:rPr>
        <w:t>Bảng 1: Số lượng phiếu khảo sát</w:t>
      </w:r>
    </w:p>
    <w:p w:rsidR="00A5774F" w:rsidRPr="0060589E" w:rsidRDefault="0072064D" w:rsidP="00230F22">
      <w:pPr>
        <w:widowControl w:val="0"/>
        <w:tabs>
          <w:tab w:val="left" w:pos="4095"/>
        </w:tabs>
        <w:spacing w:before="120" w:after="120" w:line="288" w:lineRule="auto"/>
        <w:ind w:left="57" w:right="57" w:firstLine="720"/>
        <w:jc w:val="both"/>
        <w:rPr>
          <w:rFonts w:eastAsia="Calibri"/>
          <w:b/>
          <w:sz w:val="28"/>
          <w:szCs w:val="28"/>
          <w:lang w:val="es-ES_tradnl"/>
        </w:rPr>
      </w:pPr>
      <w:r w:rsidRPr="00EB00B9">
        <w:rPr>
          <w:rFonts w:eastAsia="Calibri"/>
          <w:b/>
          <w:bCs/>
          <w:sz w:val="28"/>
          <w:szCs w:val="28"/>
          <w:lang w:val="es-ES_tradnl"/>
        </w:rPr>
        <w:t>4</w:t>
      </w:r>
      <w:r w:rsidR="00A5774F" w:rsidRPr="0060589E">
        <w:rPr>
          <w:rFonts w:eastAsia="Calibri"/>
          <w:b/>
          <w:sz w:val="28"/>
          <w:szCs w:val="28"/>
          <w:lang w:val="es-ES_tradnl"/>
        </w:rPr>
        <w:t>. Nội dung khảo sát</w:t>
      </w:r>
      <w:r w:rsidR="00A5774F" w:rsidRPr="0060589E">
        <w:rPr>
          <w:rFonts w:eastAsia="Calibri"/>
          <w:b/>
          <w:sz w:val="28"/>
          <w:szCs w:val="28"/>
          <w:lang w:val="es-ES_tradnl"/>
        </w:rPr>
        <w:tab/>
      </w:r>
    </w:p>
    <w:p w:rsidR="0060589E" w:rsidRPr="00230F22" w:rsidRDefault="0060589E" w:rsidP="00230F22">
      <w:pPr>
        <w:spacing w:before="120" w:after="120" w:line="288" w:lineRule="auto"/>
        <w:ind w:left="57" w:right="57" w:firstLine="720"/>
        <w:jc w:val="both"/>
        <w:rPr>
          <w:rFonts w:eastAsia="Calibri"/>
          <w:spacing w:val="4"/>
          <w:sz w:val="28"/>
          <w:szCs w:val="28"/>
          <w:lang w:val="es-ES_tradnl"/>
        </w:rPr>
      </w:pPr>
      <w:r w:rsidRPr="00230F22">
        <w:rPr>
          <w:rFonts w:eastAsia="Calibri"/>
          <w:spacing w:val="4"/>
          <w:sz w:val="28"/>
          <w:szCs w:val="28"/>
          <w:lang w:val="es-ES_tradnl"/>
        </w:rPr>
        <w:t xml:space="preserve">- Đánh giá thực trạng và cách thức tổ chức thực hiện việc chấm điểm, đánh giá cấp xã, cấp huyện đạt chuẩn </w:t>
      </w:r>
      <w:r w:rsidR="003A09D0" w:rsidRPr="00230F22">
        <w:rPr>
          <w:rFonts w:eastAsia="Calibri"/>
          <w:spacing w:val="4"/>
          <w:sz w:val="28"/>
          <w:szCs w:val="28"/>
          <w:lang w:val="es-ES_tradnl"/>
        </w:rPr>
        <w:t>TCPL</w:t>
      </w:r>
      <w:r w:rsidRPr="00230F22">
        <w:rPr>
          <w:rFonts w:eastAsia="Calibri"/>
          <w:spacing w:val="4"/>
          <w:sz w:val="28"/>
          <w:szCs w:val="28"/>
          <w:lang w:val="es-ES_tradnl"/>
        </w:rPr>
        <w:t xml:space="preserve">; việc lưu trữ hồ sơ, tài liệu đánh giá; </w:t>
      </w:r>
      <w:r w:rsidR="007528DD" w:rsidRPr="00230F22">
        <w:rPr>
          <w:rFonts w:eastAsia="Calibri"/>
          <w:spacing w:val="4"/>
          <w:sz w:val="28"/>
          <w:szCs w:val="28"/>
          <w:lang w:val="es-ES_tradnl"/>
        </w:rPr>
        <w:t xml:space="preserve">ứng dụng công nghệ thông tin trong đánh giá cấp xã, cấp huyện đạt chuẩn </w:t>
      </w:r>
      <w:r w:rsidR="003A09D0" w:rsidRPr="00230F22">
        <w:rPr>
          <w:rFonts w:eastAsia="Calibri"/>
          <w:spacing w:val="4"/>
          <w:sz w:val="28"/>
          <w:szCs w:val="28"/>
          <w:lang w:val="es-ES_tradnl"/>
        </w:rPr>
        <w:t>TCPL</w:t>
      </w:r>
      <w:r w:rsidRPr="00230F22">
        <w:rPr>
          <w:rFonts w:eastAsia="Calibri"/>
          <w:spacing w:val="4"/>
          <w:sz w:val="28"/>
          <w:szCs w:val="28"/>
          <w:lang w:val="es-ES_tradnl"/>
        </w:rPr>
        <w:t>.</w:t>
      </w:r>
    </w:p>
    <w:p w:rsidR="0060589E" w:rsidRPr="00230F22" w:rsidRDefault="0060589E" w:rsidP="00230F22">
      <w:pPr>
        <w:spacing w:before="120" w:after="120" w:line="288" w:lineRule="auto"/>
        <w:ind w:left="57" w:right="57" w:firstLine="720"/>
        <w:jc w:val="both"/>
        <w:rPr>
          <w:rFonts w:eastAsia="Calibri"/>
          <w:spacing w:val="-4"/>
          <w:sz w:val="28"/>
          <w:szCs w:val="28"/>
          <w:lang w:val="es-ES_tradnl"/>
        </w:rPr>
      </w:pPr>
      <w:r w:rsidRPr="00230F22">
        <w:rPr>
          <w:rFonts w:eastAsia="Calibri"/>
          <w:spacing w:val="-4"/>
          <w:sz w:val="28"/>
          <w:szCs w:val="28"/>
          <w:lang w:val="es-ES_tradnl"/>
        </w:rPr>
        <w:t xml:space="preserve">- Đánh giá những ưu điểm, hạn chế </w:t>
      </w:r>
      <w:r w:rsidR="007528DD" w:rsidRPr="00230F22">
        <w:rPr>
          <w:rFonts w:eastAsia="Calibri"/>
          <w:spacing w:val="-4"/>
          <w:sz w:val="28"/>
          <w:szCs w:val="28"/>
          <w:lang w:val="es-ES_tradnl"/>
        </w:rPr>
        <w:t xml:space="preserve">của các quy định về </w:t>
      </w:r>
      <w:r w:rsidRPr="00230F22">
        <w:rPr>
          <w:rFonts w:eastAsia="Calibri"/>
          <w:spacing w:val="-4"/>
          <w:sz w:val="28"/>
          <w:szCs w:val="28"/>
          <w:lang w:val="es-ES_tradnl"/>
        </w:rPr>
        <w:t xml:space="preserve">điều kiện </w:t>
      </w:r>
      <w:r w:rsidR="007528DD" w:rsidRPr="00230F22">
        <w:rPr>
          <w:rFonts w:eastAsia="Calibri"/>
          <w:spacing w:val="-4"/>
          <w:sz w:val="28"/>
          <w:szCs w:val="28"/>
          <w:lang w:val="es-ES_tradnl"/>
        </w:rPr>
        <w:t xml:space="preserve">công nhận xã, phường, thị trấn đạt chuẩn </w:t>
      </w:r>
      <w:r w:rsidR="003A09D0" w:rsidRPr="00230F22">
        <w:rPr>
          <w:rFonts w:eastAsia="Calibri"/>
          <w:spacing w:val="-4"/>
          <w:sz w:val="28"/>
          <w:szCs w:val="28"/>
          <w:lang w:val="es-ES_tradnl"/>
        </w:rPr>
        <w:t>TCPL</w:t>
      </w:r>
      <w:r w:rsidR="007528DD" w:rsidRPr="00230F22">
        <w:rPr>
          <w:rFonts w:eastAsia="Calibri"/>
          <w:spacing w:val="-4"/>
          <w:sz w:val="28"/>
          <w:szCs w:val="28"/>
          <w:lang w:val="es-ES_tradnl"/>
        </w:rPr>
        <w:t>; quy trình, thủ tục đánh giá, chấm điểm</w:t>
      </w:r>
      <w:r w:rsidRPr="00230F22">
        <w:rPr>
          <w:rFonts w:eastAsia="Calibri"/>
          <w:spacing w:val="-4"/>
          <w:sz w:val="28"/>
          <w:szCs w:val="28"/>
          <w:lang w:val="es-ES_tradnl"/>
        </w:rPr>
        <w:t>.</w:t>
      </w:r>
    </w:p>
    <w:p w:rsidR="0060589E" w:rsidRPr="0060589E" w:rsidRDefault="0060589E" w:rsidP="00230F22">
      <w:pPr>
        <w:spacing w:before="120" w:after="120" w:line="288" w:lineRule="auto"/>
        <w:ind w:left="57" w:right="57" w:firstLine="720"/>
        <w:jc w:val="both"/>
        <w:rPr>
          <w:rFonts w:eastAsia="Calibri"/>
          <w:sz w:val="28"/>
          <w:szCs w:val="28"/>
          <w:lang w:val="es-ES_tradnl"/>
        </w:rPr>
      </w:pPr>
      <w:r w:rsidRPr="0060589E">
        <w:rPr>
          <w:rFonts w:eastAsia="Calibri"/>
          <w:sz w:val="28"/>
          <w:szCs w:val="28"/>
          <w:lang w:val="es-ES_tradnl"/>
        </w:rPr>
        <w:t xml:space="preserve">- Kiến nghị, đề xuất về nhu cầu xây dựng </w:t>
      </w:r>
      <w:r w:rsidR="007528DD">
        <w:rPr>
          <w:rFonts w:eastAsia="Calibri"/>
          <w:sz w:val="28"/>
          <w:szCs w:val="28"/>
          <w:lang w:val="es-ES_tradnl"/>
        </w:rPr>
        <w:t>p</w:t>
      </w:r>
      <w:r w:rsidRPr="0060589E">
        <w:rPr>
          <w:rFonts w:eastAsia="Calibri"/>
          <w:sz w:val="28"/>
          <w:szCs w:val="28"/>
          <w:lang w:val="es-ES_tradnl"/>
        </w:rPr>
        <w:t xml:space="preserve">hần mềm quản lý, đánh giá chuẩn </w:t>
      </w:r>
      <w:r w:rsidR="006723B8">
        <w:rPr>
          <w:rFonts w:eastAsia="Calibri"/>
          <w:sz w:val="28"/>
          <w:szCs w:val="28"/>
          <w:lang w:val="es-ES_tradnl"/>
        </w:rPr>
        <w:t>TCPL</w:t>
      </w:r>
      <w:r w:rsidRPr="0060589E">
        <w:rPr>
          <w:rFonts w:eastAsia="Calibri"/>
          <w:sz w:val="28"/>
          <w:szCs w:val="28"/>
          <w:lang w:val="es-ES_tradnl"/>
        </w:rPr>
        <w:t xml:space="preserve"> (đối tượng </w:t>
      </w:r>
      <w:r w:rsidR="003A09D0">
        <w:rPr>
          <w:rFonts w:eastAsia="Calibri"/>
          <w:sz w:val="28"/>
          <w:szCs w:val="28"/>
          <w:lang w:val="es-ES_tradnl"/>
        </w:rPr>
        <w:t>sử</w:t>
      </w:r>
      <w:r w:rsidR="003A09D0" w:rsidRPr="0060589E">
        <w:rPr>
          <w:rFonts w:eastAsia="Calibri"/>
          <w:sz w:val="28"/>
          <w:szCs w:val="28"/>
          <w:lang w:val="es-ES_tradnl"/>
        </w:rPr>
        <w:t xml:space="preserve"> </w:t>
      </w:r>
      <w:r w:rsidRPr="0060589E">
        <w:rPr>
          <w:rFonts w:eastAsia="Calibri"/>
          <w:sz w:val="28"/>
          <w:szCs w:val="28"/>
          <w:lang w:val="es-ES_tradnl"/>
        </w:rPr>
        <w:t>dụng</w:t>
      </w:r>
      <w:r w:rsidR="003A09D0">
        <w:rPr>
          <w:rFonts w:eastAsia="Calibri"/>
          <w:sz w:val="28"/>
          <w:szCs w:val="28"/>
          <w:lang w:val="es-ES_tradnl"/>
        </w:rPr>
        <w:t>, khai thác</w:t>
      </w:r>
      <w:r w:rsidRPr="0060589E">
        <w:rPr>
          <w:rFonts w:eastAsia="Calibri"/>
          <w:sz w:val="28"/>
          <w:szCs w:val="28"/>
          <w:lang w:val="es-ES_tradnl"/>
        </w:rPr>
        <w:t xml:space="preserve"> phần mềm</w:t>
      </w:r>
      <w:r w:rsidR="003A09D0">
        <w:rPr>
          <w:rFonts w:eastAsia="Calibri"/>
          <w:sz w:val="28"/>
          <w:szCs w:val="28"/>
          <w:lang w:val="es-ES_tradnl"/>
        </w:rPr>
        <w:t>;</w:t>
      </w:r>
      <w:r w:rsidR="003A09D0" w:rsidRPr="0060589E">
        <w:rPr>
          <w:rFonts w:eastAsia="Calibri"/>
          <w:sz w:val="28"/>
          <w:szCs w:val="28"/>
          <w:lang w:val="es-ES_tradnl"/>
        </w:rPr>
        <w:t xml:space="preserve"> </w:t>
      </w:r>
      <w:r w:rsidRPr="0060589E">
        <w:rPr>
          <w:rFonts w:eastAsia="Calibri"/>
          <w:sz w:val="28"/>
          <w:szCs w:val="28"/>
          <w:lang w:val="es-ES_tradnl"/>
        </w:rPr>
        <w:t xml:space="preserve">cách thức sử dụng phần mềm, </w:t>
      </w:r>
      <w:r w:rsidR="003A09D0">
        <w:rPr>
          <w:rFonts w:eastAsia="Calibri"/>
          <w:sz w:val="28"/>
          <w:szCs w:val="28"/>
          <w:lang w:val="es-ES_tradnl"/>
        </w:rPr>
        <w:t>các tiện ích của</w:t>
      </w:r>
      <w:r w:rsidRPr="0060589E">
        <w:rPr>
          <w:rFonts w:eastAsia="Calibri"/>
          <w:sz w:val="28"/>
          <w:szCs w:val="28"/>
          <w:lang w:val="es-ES_tradnl"/>
        </w:rPr>
        <w:t xml:space="preserve"> phần mềm</w:t>
      </w:r>
      <w:r w:rsidR="003A09D0">
        <w:rPr>
          <w:rFonts w:eastAsia="Calibri"/>
          <w:sz w:val="28"/>
          <w:szCs w:val="28"/>
          <w:lang w:val="es-ES_tradnl"/>
        </w:rPr>
        <w:t>; các liên kết với phần mềm, cơ sở dữ liệu khác để sử dụng kết quả đã có;</w:t>
      </w:r>
      <w:r w:rsidR="003A09D0" w:rsidRPr="0060589E">
        <w:rPr>
          <w:rFonts w:eastAsia="Calibri"/>
          <w:sz w:val="28"/>
          <w:szCs w:val="28"/>
          <w:lang w:val="es-ES_tradnl"/>
        </w:rPr>
        <w:t xml:space="preserve"> </w:t>
      </w:r>
      <w:r w:rsidRPr="0060589E">
        <w:rPr>
          <w:rFonts w:eastAsia="Calibri"/>
          <w:sz w:val="28"/>
          <w:szCs w:val="28"/>
          <w:lang w:val="es-ES_tradnl"/>
        </w:rPr>
        <w:t>quy trình thực hiện đánh giá, công nhận cấp xã đạt chuẩn TCPL; quy trình thực hiện quản lý nhà nước về công tác TCPL từ địa phương tới trung ương...).</w:t>
      </w:r>
    </w:p>
    <w:p w:rsidR="00EB00B9" w:rsidRDefault="00EB00B9" w:rsidP="00EB00B9">
      <w:pPr>
        <w:widowControl w:val="0"/>
        <w:spacing w:before="120" w:after="120" w:line="360" w:lineRule="exact"/>
        <w:ind w:left="57" w:right="57" w:firstLine="720"/>
        <w:jc w:val="both"/>
        <w:rPr>
          <w:b/>
          <w:spacing w:val="-4"/>
          <w:sz w:val="28"/>
          <w:szCs w:val="28"/>
          <w:lang w:val="es-ES_tradnl" w:eastAsia="x-none"/>
        </w:rPr>
      </w:pPr>
    </w:p>
    <w:p w:rsidR="0060589E" w:rsidRDefault="00D735ED" w:rsidP="00EB00B9">
      <w:pPr>
        <w:widowControl w:val="0"/>
        <w:spacing w:before="120" w:after="120" w:line="360" w:lineRule="exact"/>
        <w:ind w:left="57" w:right="57" w:firstLine="720"/>
        <w:jc w:val="both"/>
        <w:rPr>
          <w:b/>
          <w:spacing w:val="-4"/>
          <w:sz w:val="28"/>
          <w:szCs w:val="28"/>
          <w:lang w:val="es-ES_tradnl" w:eastAsia="x-none"/>
        </w:rPr>
      </w:pPr>
      <w:r>
        <w:rPr>
          <w:b/>
          <w:spacing w:val="-4"/>
          <w:sz w:val="28"/>
          <w:szCs w:val="28"/>
          <w:lang w:val="es-ES_tradnl" w:eastAsia="x-none"/>
        </w:rPr>
        <w:lastRenderedPageBreak/>
        <w:t>B</w:t>
      </w:r>
      <w:r w:rsidR="0060589E" w:rsidRPr="0060589E">
        <w:rPr>
          <w:b/>
          <w:spacing w:val="-4"/>
          <w:sz w:val="28"/>
          <w:szCs w:val="28"/>
          <w:lang w:val="es-ES_tradnl" w:eastAsia="x-none"/>
        </w:rPr>
        <w:t xml:space="preserve">. KẾT QUẢ KHẢO SÁT </w:t>
      </w:r>
    </w:p>
    <w:p w:rsidR="00D735ED" w:rsidRDefault="00D735ED" w:rsidP="00EB00B9">
      <w:pPr>
        <w:widowControl w:val="0"/>
        <w:spacing w:before="120" w:after="120" w:line="360" w:lineRule="exact"/>
        <w:ind w:left="57" w:right="57" w:firstLine="720"/>
        <w:jc w:val="both"/>
        <w:rPr>
          <w:b/>
          <w:spacing w:val="-4"/>
          <w:sz w:val="28"/>
          <w:szCs w:val="28"/>
          <w:lang w:val="es-ES_tradnl" w:eastAsia="x-none"/>
        </w:rPr>
      </w:pPr>
      <w:r>
        <w:rPr>
          <w:b/>
          <w:spacing w:val="-4"/>
          <w:sz w:val="28"/>
          <w:szCs w:val="28"/>
          <w:lang w:val="es-ES_tradnl" w:eastAsia="x-none"/>
        </w:rPr>
        <w:t>I. VỀ THỰC TRẠNG TRIỂN KHAI CÔNG TÁC ĐÁNH GIÁ, CÔNG NHẬN XÃ, PHƯỜNG, THỊ TRẤN ĐẠT CHUẨN TIẾP CẬN PHÁP LUẬT</w:t>
      </w:r>
    </w:p>
    <w:p w:rsidR="00D735ED" w:rsidRDefault="00D735ED" w:rsidP="00EB00B9">
      <w:pPr>
        <w:widowControl w:val="0"/>
        <w:spacing w:before="120" w:after="120" w:line="360" w:lineRule="exact"/>
        <w:ind w:left="57" w:right="57" w:firstLine="720"/>
        <w:jc w:val="both"/>
        <w:rPr>
          <w:b/>
          <w:spacing w:val="-4"/>
          <w:sz w:val="28"/>
          <w:szCs w:val="28"/>
          <w:lang w:val="es-ES_tradnl" w:eastAsia="x-none"/>
        </w:rPr>
      </w:pPr>
      <w:r>
        <w:rPr>
          <w:b/>
          <w:spacing w:val="-4"/>
          <w:sz w:val="28"/>
          <w:szCs w:val="28"/>
          <w:lang w:val="es-ES_tradnl" w:eastAsia="x-none"/>
        </w:rPr>
        <w:t xml:space="preserve">1. </w:t>
      </w:r>
      <w:r w:rsidR="003A09D0">
        <w:rPr>
          <w:b/>
          <w:spacing w:val="-4"/>
          <w:sz w:val="28"/>
          <w:szCs w:val="28"/>
          <w:lang w:val="es-ES_tradnl" w:eastAsia="x-none"/>
        </w:rPr>
        <w:t>Các</w:t>
      </w:r>
      <w:r w:rsidR="00606BA7">
        <w:rPr>
          <w:b/>
          <w:spacing w:val="-4"/>
          <w:sz w:val="28"/>
          <w:szCs w:val="28"/>
          <w:lang w:val="es-ES_tradnl" w:eastAsia="x-none"/>
        </w:rPr>
        <w:t>h</w:t>
      </w:r>
      <w:r w:rsidR="003A09D0">
        <w:rPr>
          <w:b/>
          <w:spacing w:val="-4"/>
          <w:sz w:val="28"/>
          <w:szCs w:val="28"/>
          <w:lang w:val="es-ES_tradnl" w:eastAsia="x-none"/>
        </w:rPr>
        <w:t xml:space="preserve"> thức thu thập</w:t>
      </w:r>
      <w:r>
        <w:rPr>
          <w:b/>
          <w:spacing w:val="-4"/>
          <w:sz w:val="28"/>
          <w:szCs w:val="28"/>
          <w:lang w:val="es-ES_tradnl" w:eastAsia="x-none"/>
        </w:rPr>
        <w:t xml:space="preserve"> thông tin, số liệu</w:t>
      </w:r>
      <w:r w:rsidR="00606BA7">
        <w:rPr>
          <w:b/>
          <w:spacing w:val="-4"/>
          <w:sz w:val="28"/>
          <w:szCs w:val="28"/>
          <w:lang w:val="es-ES_tradnl" w:eastAsia="x-none"/>
        </w:rPr>
        <w:t xml:space="preserve"> về</w:t>
      </w:r>
      <w:r>
        <w:rPr>
          <w:b/>
          <w:spacing w:val="-4"/>
          <w:sz w:val="28"/>
          <w:szCs w:val="28"/>
          <w:lang w:val="es-ES_tradnl" w:eastAsia="x-none"/>
        </w:rPr>
        <w:t xml:space="preserve"> </w:t>
      </w:r>
      <w:r w:rsidR="003A09D0">
        <w:rPr>
          <w:b/>
          <w:spacing w:val="-4"/>
          <w:sz w:val="28"/>
          <w:szCs w:val="28"/>
          <w:lang w:val="es-ES_tradnl" w:eastAsia="x-none"/>
        </w:rPr>
        <w:t>việc thực hiện các tiêu chí, chỉ tiêu</w:t>
      </w:r>
      <w:r>
        <w:rPr>
          <w:b/>
          <w:spacing w:val="-4"/>
          <w:sz w:val="28"/>
          <w:szCs w:val="28"/>
          <w:lang w:val="es-ES_tradnl" w:eastAsia="x-none"/>
        </w:rPr>
        <w:t xml:space="preserve"> xã, phường, thị trấn đạt chuẩn </w:t>
      </w:r>
      <w:r w:rsidR="006723B8">
        <w:rPr>
          <w:b/>
          <w:spacing w:val="-4"/>
          <w:sz w:val="28"/>
          <w:szCs w:val="28"/>
          <w:lang w:val="es-ES_tradnl" w:eastAsia="x-none"/>
        </w:rPr>
        <w:t>TCPL</w:t>
      </w:r>
    </w:p>
    <w:p w:rsidR="00C61D51" w:rsidRDefault="0046325F" w:rsidP="00EB00B9">
      <w:pPr>
        <w:widowControl w:val="0"/>
        <w:spacing w:before="120" w:after="120" w:line="360" w:lineRule="exact"/>
        <w:ind w:left="57" w:right="57" w:firstLine="663"/>
        <w:jc w:val="both"/>
        <w:rPr>
          <w:spacing w:val="-4"/>
          <w:sz w:val="28"/>
          <w:szCs w:val="28"/>
          <w:lang w:val="es-ES_tradnl" w:eastAsia="x-none"/>
        </w:rPr>
      </w:pPr>
      <w:r w:rsidRPr="0046325F">
        <w:rPr>
          <w:spacing w:val="-4"/>
          <w:sz w:val="28"/>
          <w:szCs w:val="28"/>
          <w:lang w:val="es-ES_tradnl" w:eastAsia="x-none"/>
        </w:rPr>
        <w:t>Kết quả khảo sát tạ</w:t>
      </w:r>
      <w:r>
        <w:rPr>
          <w:spacing w:val="-4"/>
          <w:sz w:val="28"/>
          <w:szCs w:val="28"/>
          <w:lang w:val="es-ES_tradnl" w:eastAsia="x-none"/>
        </w:rPr>
        <w:t xml:space="preserve">i 04 tỉnh cho thấy, hiện nay </w:t>
      </w:r>
      <w:r w:rsidRPr="0046325F">
        <w:rPr>
          <w:spacing w:val="-4"/>
          <w:sz w:val="28"/>
          <w:szCs w:val="28"/>
          <w:lang w:val="es-ES_tradnl" w:eastAsia="x-none"/>
        </w:rPr>
        <w:t xml:space="preserve">đa số công chức tham mưu nhiệm vụ đánh giá, công nhận xã, phường, thị trấn đạt chuẩn </w:t>
      </w:r>
      <w:r w:rsidR="006723B8">
        <w:rPr>
          <w:spacing w:val="-4"/>
          <w:sz w:val="28"/>
          <w:szCs w:val="28"/>
          <w:lang w:val="es-ES_tradnl" w:eastAsia="x-none"/>
        </w:rPr>
        <w:t>TCPL</w:t>
      </w:r>
      <w:r w:rsidRPr="0046325F">
        <w:rPr>
          <w:spacing w:val="-4"/>
          <w:sz w:val="28"/>
          <w:szCs w:val="28"/>
          <w:lang w:val="es-ES_tradnl" w:eastAsia="x-none"/>
        </w:rPr>
        <w:t xml:space="preserve"> sử dụng các hình </w:t>
      </w:r>
      <w:r w:rsidR="00DA2887">
        <w:rPr>
          <w:spacing w:val="-4"/>
          <w:sz w:val="28"/>
          <w:szCs w:val="28"/>
          <w:lang w:val="es-ES_tradnl" w:eastAsia="x-none"/>
        </w:rPr>
        <w:t>t</w:t>
      </w:r>
      <w:r w:rsidRPr="0046325F">
        <w:rPr>
          <w:spacing w:val="-4"/>
          <w:sz w:val="28"/>
          <w:szCs w:val="28"/>
          <w:lang w:val="es-ES_tradnl" w:eastAsia="x-none"/>
        </w:rPr>
        <w:t>hức truyền thống để nắm bắt thông tin</w:t>
      </w:r>
      <w:r>
        <w:rPr>
          <w:spacing w:val="-4"/>
          <w:sz w:val="28"/>
          <w:szCs w:val="28"/>
          <w:lang w:val="es-ES_tradnl" w:eastAsia="x-none"/>
        </w:rPr>
        <w:t xml:space="preserve">, số liệu về lĩnh vực được giao tham mưu quản lý. </w:t>
      </w:r>
    </w:p>
    <w:p w:rsidR="006F3262" w:rsidRDefault="0046325F" w:rsidP="00EB00B9">
      <w:pPr>
        <w:widowControl w:val="0"/>
        <w:spacing w:before="120" w:after="120" w:line="360" w:lineRule="exact"/>
        <w:ind w:left="57" w:right="57" w:firstLine="663"/>
        <w:jc w:val="both"/>
        <w:rPr>
          <w:i/>
          <w:spacing w:val="-4"/>
          <w:sz w:val="28"/>
          <w:szCs w:val="28"/>
          <w:lang w:val="es-ES_tradnl" w:eastAsia="x-none"/>
        </w:rPr>
      </w:pPr>
      <w:r>
        <w:rPr>
          <w:spacing w:val="-4"/>
          <w:sz w:val="28"/>
          <w:szCs w:val="28"/>
          <w:lang w:val="es-ES_tradnl" w:eastAsia="x-none"/>
        </w:rPr>
        <w:t>Cụ thể khi được hỏi “</w:t>
      </w:r>
      <w:r w:rsidRPr="0046325F">
        <w:rPr>
          <w:spacing w:val="-4"/>
          <w:sz w:val="28"/>
          <w:szCs w:val="28"/>
          <w:lang w:val="es-ES_tradnl" w:eastAsia="x-none"/>
        </w:rPr>
        <w:t>Ông/bà thường xuyên sử dụng hình thức, phương tiện nào để nắm bắt, cập nhật thông tin</w:t>
      </w:r>
      <w:r w:rsidR="00C61D51">
        <w:rPr>
          <w:spacing w:val="-4"/>
          <w:sz w:val="28"/>
          <w:szCs w:val="28"/>
          <w:lang w:val="es-ES_tradnl" w:eastAsia="x-none"/>
        </w:rPr>
        <w:t xml:space="preserve"> về</w:t>
      </w:r>
      <w:r w:rsidRPr="0046325F">
        <w:rPr>
          <w:spacing w:val="-4"/>
          <w:sz w:val="28"/>
          <w:szCs w:val="28"/>
          <w:lang w:val="es-ES_tradnl" w:eastAsia="x-none"/>
        </w:rPr>
        <w:t xml:space="preserve"> công tác đánh giá, công nhận xã, phường, thị trấn đạt chuẩn </w:t>
      </w:r>
      <w:r w:rsidR="006723B8">
        <w:rPr>
          <w:spacing w:val="-4"/>
          <w:sz w:val="28"/>
          <w:szCs w:val="28"/>
          <w:lang w:val="es-ES_tradnl" w:eastAsia="x-none"/>
        </w:rPr>
        <w:t>TCPL</w:t>
      </w:r>
      <w:r w:rsidRPr="0046325F">
        <w:rPr>
          <w:spacing w:val="-4"/>
          <w:sz w:val="28"/>
          <w:szCs w:val="28"/>
          <w:lang w:val="es-ES_tradnl" w:eastAsia="x-none"/>
        </w:rPr>
        <w:t>?</w:t>
      </w:r>
      <w:r>
        <w:rPr>
          <w:spacing w:val="-4"/>
          <w:sz w:val="28"/>
          <w:szCs w:val="28"/>
          <w:lang w:val="es-ES_tradnl" w:eastAsia="x-none"/>
        </w:rPr>
        <w:t xml:space="preserve">”. </w:t>
      </w:r>
      <w:r w:rsidR="00C61D51">
        <w:rPr>
          <w:spacing w:val="-4"/>
          <w:sz w:val="28"/>
          <w:szCs w:val="28"/>
          <w:lang w:val="es-ES_tradnl" w:eastAsia="x-none"/>
        </w:rPr>
        <w:t xml:space="preserve">Theo đó, hầu hết số người được khảo sát </w:t>
      </w:r>
      <w:r>
        <w:rPr>
          <w:spacing w:val="-4"/>
          <w:sz w:val="28"/>
          <w:szCs w:val="28"/>
          <w:lang w:val="es-ES_tradnl" w:eastAsia="x-none"/>
        </w:rPr>
        <w:t>lựa chọn phương án thông qua hồ sơ, tài liệu giấy</w:t>
      </w:r>
      <w:r w:rsidR="00C61D51">
        <w:rPr>
          <w:spacing w:val="-4"/>
          <w:sz w:val="28"/>
          <w:szCs w:val="28"/>
          <w:lang w:val="es-ES_tradnl" w:eastAsia="x-none"/>
        </w:rPr>
        <w:t xml:space="preserve"> </w:t>
      </w:r>
      <w:r w:rsidR="00EA2849">
        <w:rPr>
          <w:spacing w:val="-4"/>
          <w:sz w:val="28"/>
          <w:szCs w:val="28"/>
          <w:lang w:val="es-ES_tradnl" w:eastAsia="x-none"/>
        </w:rPr>
        <w:t>lưu trữ tại văn phòng cơ quan (</w:t>
      </w:r>
      <w:r w:rsidR="00C61D51">
        <w:rPr>
          <w:spacing w:val="-4"/>
          <w:sz w:val="28"/>
          <w:szCs w:val="28"/>
          <w:lang w:val="es-ES_tradnl" w:eastAsia="x-none"/>
        </w:rPr>
        <w:t>51,6%</w:t>
      </w:r>
      <w:r w:rsidR="00EA2849">
        <w:rPr>
          <w:spacing w:val="-4"/>
          <w:sz w:val="28"/>
          <w:szCs w:val="28"/>
          <w:lang w:val="es-ES_tradnl" w:eastAsia="x-none"/>
        </w:rPr>
        <w:t>)</w:t>
      </w:r>
      <w:r w:rsidRPr="00DC7262">
        <w:rPr>
          <w:spacing w:val="-4"/>
          <w:sz w:val="28"/>
          <w:szCs w:val="28"/>
          <w:lang w:val="es-ES_tradnl" w:eastAsia="x-none"/>
        </w:rPr>
        <w:t xml:space="preserve">. </w:t>
      </w:r>
      <w:r w:rsidR="00876C52" w:rsidRPr="00DC7262">
        <w:rPr>
          <w:spacing w:val="-4"/>
          <w:sz w:val="28"/>
          <w:szCs w:val="28"/>
          <w:lang w:val="es-ES_tradnl" w:eastAsia="x-none"/>
        </w:rPr>
        <w:t>C</w:t>
      </w:r>
      <w:r w:rsidRPr="00DC7262">
        <w:rPr>
          <w:spacing w:val="-4"/>
          <w:sz w:val="28"/>
          <w:szCs w:val="28"/>
          <w:lang w:val="es-ES_tradnl" w:eastAsia="x-none"/>
        </w:rPr>
        <w:t xml:space="preserve">ùng </w:t>
      </w:r>
      <w:r>
        <w:rPr>
          <w:spacing w:val="-4"/>
          <w:sz w:val="28"/>
          <w:szCs w:val="28"/>
          <w:lang w:val="es-ES_tradnl" w:eastAsia="x-none"/>
        </w:rPr>
        <w:t>quá trình xây dựng Chính phủ điện tử và chuyển đổi số hiện nay, các công chức đã dần tiếp cận với các hình thức ứng dụng công nghệ thông tin thông qua hệ thống thông tin điện tử của cơ quan, đơn vị</w:t>
      </w:r>
      <w:r w:rsidR="00DC7262">
        <w:rPr>
          <w:spacing w:val="-4"/>
          <w:sz w:val="28"/>
          <w:szCs w:val="28"/>
          <w:lang w:val="es-ES_tradnl" w:eastAsia="x-none"/>
        </w:rPr>
        <w:t xml:space="preserve"> (27,4%)</w:t>
      </w:r>
      <w:r w:rsidR="00EB00B9">
        <w:rPr>
          <w:spacing w:val="-4"/>
          <w:sz w:val="28"/>
          <w:szCs w:val="28"/>
          <w:lang w:val="es-ES_tradnl" w:eastAsia="x-none"/>
        </w:rPr>
        <w:t xml:space="preserve">, </w:t>
      </w:r>
      <w:r>
        <w:rPr>
          <w:spacing w:val="-4"/>
          <w:sz w:val="28"/>
          <w:szCs w:val="28"/>
          <w:lang w:val="es-ES_tradnl" w:eastAsia="x-none"/>
        </w:rPr>
        <w:t>Cổng</w:t>
      </w:r>
      <w:r w:rsidR="00876C52">
        <w:rPr>
          <w:spacing w:val="-4"/>
          <w:sz w:val="28"/>
          <w:szCs w:val="28"/>
          <w:lang w:val="es-ES_tradnl" w:eastAsia="x-none"/>
        </w:rPr>
        <w:t>/</w:t>
      </w:r>
      <w:r>
        <w:rPr>
          <w:spacing w:val="-4"/>
          <w:sz w:val="28"/>
          <w:szCs w:val="28"/>
          <w:lang w:val="es-ES_tradnl" w:eastAsia="x-none"/>
        </w:rPr>
        <w:t xml:space="preserve">Trang thông tin điện tử của Bộ, ngành </w:t>
      </w:r>
      <w:r w:rsidR="00DC7262">
        <w:rPr>
          <w:spacing w:val="-4"/>
          <w:sz w:val="28"/>
          <w:szCs w:val="28"/>
          <w:lang w:val="es-ES_tradnl" w:eastAsia="x-none"/>
        </w:rPr>
        <w:t>(31,2%), Cổng/Trang thông tin điện tử của địa phương (32</w:t>
      </w:r>
      <w:r w:rsidR="00EB00B9">
        <w:rPr>
          <w:spacing w:val="-4"/>
          <w:sz w:val="28"/>
          <w:szCs w:val="28"/>
          <w:lang w:val="es-ES_tradnl" w:eastAsia="x-none"/>
        </w:rPr>
        <w:t>,</w:t>
      </w:r>
      <w:r w:rsidR="00DC7262">
        <w:rPr>
          <w:spacing w:val="-4"/>
          <w:sz w:val="28"/>
          <w:szCs w:val="28"/>
          <w:lang w:val="es-ES_tradnl" w:eastAsia="x-none"/>
        </w:rPr>
        <w:t xml:space="preserve">8%) </w:t>
      </w:r>
      <w:r>
        <w:rPr>
          <w:spacing w:val="-4"/>
          <w:sz w:val="28"/>
          <w:szCs w:val="28"/>
          <w:lang w:val="es-ES_tradnl" w:eastAsia="x-none"/>
        </w:rPr>
        <w:t>hoặc của các cơ quan báo đài</w:t>
      </w:r>
      <w:r w:rsidR="00DC7262">
        <w:rPr>
          <w:spacing w:val="-4"/>
          <w:sz w:val="28"/>
          <w:szCs w:val="28"/>
          <w:lang w:val="es-ES_tradnl" w:eastAsia="x-none"/>
        </w:rPr>
        <w:t xml:space="preserve"> (14</w:t>
      </w:r>
      <w:r w:rsidR="00EB00B9">
        <w:rPr>
          <w:spacing w:val="-4"/>
          <w:sz w:val="28"/>
          <w:szCs w:val="28"/>
          <w:lang w:val="es-ES_tradnl" w:eastAsia="x-none"/>
        </w:rPr>
        <w:t>,</w:t>
      </w:r>
      <w:r w:rsidR="00DC7262">
        <w:rPr>
          <w:spacing w:val="-4"/>
          <w:sz w:val="28"/>
          <w:szCs w:val="28"/>
          <w:lang w:val="es-ES_tradnl" w:eastAsia="x-none"/>
        </w:rPr>
        <w:t xml:space="preserve">5%) </w:t>
      </w:r>
      <w:r>
        <w:rPr>
          <w:spacing w:val="-4"/>
          <w:sz w:val="28"/>
          <w:szCs w:val="28"/>
          <w:lang w:val="es-ES_tradnl" w:eastAsia="x-none"/>
        </w:rPr>
        <w:t xml:space="preserve">. </w:t>
      </w:r>
      <w:r w:rsidR="00BB0AAE" w:rsidRPr="002C20B7">
        <w:rPr>
          <w:noProof/>
          <w:spacing w:val="-4"/>
          <w:sz w:val="28"/>
          <w:szCs w:val="28"/>
          <w:lang w:val="es-ES_tradnl" w:eastAsia="ja-JP"/>
        </w:rPr>
        <w:t xml:space="preserve">  </w:t>
      </w:r>
    </w:p>
    <w:p w:rsidR="000E22C6" w:rsidRDefault="002A34A3" w:rsidP="002B6451">
      <w:pPr>
        <w:widowControl w:val="0"/>
        <w:spacing w:before="120" w:after="120" w:line="288" w:lineRule="auto"/>
        <w:ind w:left="57" w:right="57" w:firstLine="227"/>
        <w:jc w:val="center"/>
        <w:rPr>
          <w:spacing w:val="-4"/>
          <w:sz w:val="28"/>
          <w:szCs w:val="28"/>
          <w:lang w:val="es-ES_tradnl" w:eastAsia="x-none"/>
        </w:rPr>
      </w:pPr>
      <w:r w:rsidRPr="007E2571">
        <w:rPr>
          <w:noProof/>
          <w:spacing w:val="-4"/>
          <w:sz w:val="28"/>
          <w:szCs w:val="28"/>
        </w:rPr>
        <w:drawing>
          <wp:inline distT="0" distB="0" distL="0" distR="0" wp14:anchorId="09588901" wp14:editId="248CA0B7">
            <wp:extent cx="5534025" cy="3705225"/>
            <wp:effectExtent l="0" t="0" r="0" b="0"/>
            <wp:docPr id="1" name="Chart 1"/>
            <wp:cNvGraphicFramePr/>
            <a:graphic xmlns:a="http://schemas.openxmlformats.org/drawingml/2006/main">
              <a:graphicData uri="http://schemas.openxmlformats.org/drawingml/2006/chart">
                <c:chart xmlns:c="http://schemas.openxmlformats.org/drawingml/2006/chart" xmlns:r="http://schemas.openxmlformats.org/officeDocument/2006/relationships" r:id="rId9"/>
              </a:graphicData>
            </a:graphic>
          </wp:inline>
        </w:drawing>
      </w:r>
    </w:p>
    <w:p w:rsidR="00876C52" w:rsidRPr="00230F22" w:rsidRDefault="00876C52" w:rsidP="00EB00B9">
      <w:pPr>
        <w:widowControl w:val="0"/>
        <w:spacing w:before="120" w:after="120" w:line="288" w:lineRule="auto"/>
        <w:ind w:right="57"/>
        <w:jc w:val="center"/>
        <w:rPr>
          <w:i/>
          <w:spacing w:val="-4"/>
          <w:sz w:val="28"/>
          <w:szCs w:val="28"/>
          <w:lang w:eastAsia="x-none"/>
        </w:rPr>
      </w:pPr>
      <w:r w:rsidRPr="00230F22">
        <w:rPr>
          <w:bCs/>
          <w:i/>
          <w:iCs/>
          <w:spacing w:val="-4"/>
          <w:sz w:val="28"/>
          <w:szCs w:val="28"/>
          <w:lang w:eastAsia="x-none"/>
        </w:rPr>
        <w:t>Biểu đồ 2: Cách thức thu thập thông tin về công tác đánh giá, công nhận xã, phường, thị trấn đạt chuẩn TCPL</w:t>
      </w:r>
    </w:p>
    <w:p w:rsidR="00EB00B9" w:rsidRDefault="002C20B7" w:rsidP="00EB00B9">
      <w:pPr>
        <w:widowControl w:val="0"/>
        <w:spacing w:before="120" w:after="120" w:line="360" w:lineRule="exact"/>
        <w:ind w:right="57"/>
        <w:jc w:val="both"/>
        <w:rPr>
          <w:spacing w:val="-4"/>
          <w:sz w:val="28"/>
          <w:szCs w:val="28"/>
          <w:lang w:val="es-ES_tradnl" w:eastAsia="x-none"/>
        </w:rPr>
      </w:pPr>
      <w:r>
        <w:rPr>
          <w:spacing w:val="-4"/>
          <w:sz w:val="28"/>
          <w:szCs w:val="28"/>
          <w:lang w:val="es-ES_tradnl" w:eastAsia="x-none"/>
        </w:rPr>
        <w:t xml:space="preserve">        </w:t>
      </w:r>
    </w:p>
    <w:p w:rsidR="000E22C6" w:rsidRPr="007E2571" w:rsidRDefault="00D60702" w:rsidP="00230F22">
      <w:pPr>
        <w:widowControl w:val="0"/>
        <w:spacing w:before="120" w:after="120" w:line="360" w:lineRule="exact"/>
        <w:ind w:right="57" w:firstLine="567"/>
        <w:jc w:val="both"/>
        <w:rPr>
          <w:sz w:val="28"/>
          <w:szCs w:val="28"/>
          <w:lang w:val="es-ES_tradnl" w:eastAsia="x-none"/>
        </w:rPr>
      </w:pPr>
      <w:r w:rsidRPr="00AA5F62">
        <w:rPr>
          <w:spacing w:val="-4"/>
          <w:sz w:val="28"/>
          <w:szCs w:val="28"/>
          <w:lang w:val="es-ES_tradnl" w:eastAsia="x-none"/>
        </w:rPr>
        <w:lastRenderedPageBreak/>
        <w:t>Phần lớn (</w:t>
      </w:r>
      <w:r w:rsidRPr="00AA5F62">
        <w:rPr>
          <w:sz w:val="28"/>
          <w:szCs w:val="28"/>
          <w:lang w:val="es-ES_tradnl" w:eastAsia="x-none"/>
        </w:rPr>
        <w:t xml:space="preserve">74,2%) người được khảo sát cho rằng việc sử dụng các </w:t>
      </w:r>
      <w:r w:rsidR="000E22C6" w:rsidRPr="00AA5F62">
        <w:rPr>
          <w:sz w:val="28"/>
          <w:szCs w:val="28"/>
          <w:lang w:val="es-ES_tradnl" w:eastAsia="x-none"/>
        </w:rPr>
        <w:t xml:space="preserve">hình thức, phương tiện </w:t>
      </w:r>
      <w:r w:rsidRPr="00AA5F62">
        <w:rPr>
          <w:sz w:val="28"/>
          <w:szCs w:val="28"/>
          <w:lang w:val="es-ES_tradnl" w:eastAsia="x-none"/>
        </w:rPr>
        <w:t>nêu trên (như hồ sơ, tài liệu giấy; thông tin trên Cổng/Trang TTĐT của Sở Tư pháp)</w:t>
      </w:r>
      <w:r w:rsidR="000E22C6" w:rsidRPr="00AA5F62">
        <w:rPr>
          <w:sz w:val="28"/>
          <w:szCs w:val="28"/>
          <w:lang w:val="es-ES_tradnl" w:eastAsia="x-none"/>
        </w:rPr>
        <w:t xml:space="preserve"> </w:t>
      </w:r>
      <w:r w:rsidRPr="00AA5F62">
        <w:rPr>
          <w:spacing w:val="-4"/>
          <w:sz w:val="28"/>
          <w:szCs w:val="28"/>
          <w:lang w:val="es-ES_tradnl" w:eastAsia="x-none"/>
        </w:rPr>
        <w:t>để nắm bắt, cập nhật thông tin về công tác đánh giá, công nhận xã, phường, thị trấn đạt chuẩn TCPL là</w:t>
      </w:r>
      <w:r w:rsidRPr="00AA5F62">
        <w:rPr>
          <w:sz w:val="28"/>
          <w:szCs w:val="28"/>
          <w:lang w:val="es-ES_tradnl" w:eastAsia="x-none"/>
        </w:rPr>
        <w:t xml:space="preserve"> thuận tiện, bảo đảm cung cấp đầy đủ thông tin cho việc thực hiện chấm điểm, đánh giá, </w:t>
      </w:r>
      <w:r w:rsidR="000E22C6" w:rsidRPr="00AA5F62">
        <w:rPr>
          <w:sz w:val="28"/>
          <w:szCs w:val="28"/>
          <w:lang w:val="es-ES_tradnl" w:eastAsia="x-none"/>
        </w:rPr>
        <w:t>công nhận xã, phường, thị</w:t>
      </w:r>
      <w:r w:rsidR="000E22C6" w:rsidRPr="007E2571">
        <w:rPr>
          <w:sz w:val="28"/>
          <w:szCs w:val="28"/>
          <w:lang w:val="es-ES_tradnl" w:eastAsia="x-none"/>
        </w:rPr>
        <w:t xml:space="preserve"> trấn đạt chuẩn </w:t>
      </w:r>
      <w:r w:rsidR="006723B8" w:rsidRPr="007E2571">
        <w:rPr>
          <w:sz w:val="28"/>
          <w:szCs w:val="28"/>
          <w:lang w:val="es-ES_tradnl" w:eastAsia="x-none"/>
        </w:rPr>
        <w:t>TCPL</w:t>
      </w:r>
      <w:r w:rsidR="000E22C6" w:rsidRPr="007E2571">
        <w:rPr>
          <w:sz w:val="28"/>
          <w:szCs w:val="28"/>
          <w:lang w:val="es-ES_tradnl" w:eastAsia="x-none"/>
        </w:rPr>
        <w:t xml:space="preserve">. </w:t>
      </w:r>
    </w:p>
    <w:p w:rsidR="005374CC" w:rsidRPr="00230F22" w:rsidRDefault="00F04736" w:rsidP="00EB00B9">
      <w:pPr>
        <w:widowControl w:val="0"/>
        <w:spacing w:line="288" w:lineRule="auto"/>
        <w:ind w:left="57" w:right="57" w:firstLine="227"/>
        <w:jc w:val="center"/>
        <w:rPr>
          <w:bCs/>
          <w:i/>
          <w:iCs/>
          <w:spacing w:val="-4"/>
          <w:sz w:val="28"/>
          <w:szCs w:val="28"/>
          <w:lang w:eastAsia="x-none"/>
        </w:rPr>
      </w:pPr>
      <w:r>
        <w:rPr>
          <w:noProof/>
          <w:spacing w:val="-4"/>
          <w:sz w:val="28"/>
          <w:szCs w:val="28"/>
        </w:rPr>
        <w:drawing>
          <wp:inline distT="0" distB="0" distL="0" distR="0" wp14:anchorId="5D56FF1A" wp14:editId="6D85711E">
            <wp:extent cx="5302155" cy="2333767"/>
            <wp:effectExtent l="0" t="0" r="0" b="0"/>
            <wp:docPr id="17" name="Chart 17"/>
            <wp:cNvGraphicFramePr/>
            <a:graphic xmlns:a="http://schemas.openxmlformats.org/drawingml/2006/main">
              <a:graphicData uri="http://schemas.openxmlformats.org/drawingml/2006/chart">
                <c:chart xmlns:c="http://schemas.openxmlformats.org/drawingml/2006/chart" xmlns:r="http://schemas.openxmlformats.org/officeDocument/2006/relationships" r:id="rId10"/>
              </a:graphicData>
            </a:graphic>
          </wp:inline>
        </w:drawing>
      </w:r>
      <w:r w:rsidR="00752160" w:rsidRPr="00230F22">
        <w:rPr>
          <w:bCs/>
          <w:i/>
          <w:iCs/>
          <w:spacing w:val="-4"/>
          <w:sz w:val="28"/>
          <w:szCs w:val="28"/>
          <w:lang w:eastAsia="x-none"/>
        </w:rPr>
        <w:t>Biểu đồ 3: Đánh giá mức độ thuận tiện của các cách thức thu thập thông tin,</w:t>
      </w:r>
    </w:p>
    <w:p w:rsidR="00752160" w:rsidRPr="00230F22" w:rsidRDefault="00752160" w:rsidP="00EB00B9">
      <w:pPr>
        <w:widowControl w:val="0"/>
        <w:spacing w:line="288" w:lineRule="auto"/>
        <w:ind w:left="57" w:right="57" w:firstLine="227"/>
        <w:jc w:val="center"/>
        <w:rPr>
          <w:bCs/>
          <w:i/>
          <w:iCs/>
          <w:spacing w:val="-4"/>
          <w:sz w:val="28"/>
          <w:szCs w:val="28"/>
          <w:lang w:eastAsia="x-none"/>
        </w:rPr>
      </w:pPr>
      <w:r w:rsidRPr="00230F22">
        <w:rPr>
          <w:bCs/>
          <w:i/>
          <w:iCs/>
          <w:spacing w:val="-4"/>
          <w:sz w:val="28"/>
          <w:szCs w:val="28"/>
          <w:lang w:eastAsia="x-none"/>
        </w:rPr>
        <w:t>số liệu phục vụ công tác đánh giá, công nhận cấp xã đạt chuẩn TCPL</w:t>
      </w:r>
    </w:p>
    <w:p w:rsidR="00EB00B9" w:rsidRDefault="00752160">
      <w:pPr>
        <w:widowControl w:val="0"/>
        <w:spacing w:before="120" w:after="120" w:line="360" w:lineRule="exact"/>
        <w:ind w:left="57" w:right="57" w:firstLine="663"/>
        <w:jc w:val="both"/>
        <w:rPr>
          <w:spacing w:val="-4"/>
          <w:sz w:val="28"/>
          <w:szCs w:val="28"/>
          <w:lang w:val="es-ES_tradnl" w:eastAsia="x-none"/>
        </w:rPr>
      </w:pPr>
      <w:r w:rsidRPr="007E2571">
        <w:rPr>
          <w:sz w:val="28"/>
          <w:szCs w:val="28"/>
          <w:lang w:val="es-ES_tradnl" w:eastAsia="x-none"/>
        </w:rPr>
        <w:t xml:space="preserve">Chỉ có 22,4% người trả lời rằng các </w:t>
      </w:r>
      <w:r>
        <w:rPr>
          <w:bCs/>
          <w:iCs/>
          <w:spacing w:val="-4"/>
          <w:sz w:val="28"/>
          <w:szCs w:val="28"/>
          <w:lang w:eastAsia="x-none"/>
        </w:rPr>
        <w:t xml:space="preserve">cách </w:t>
      </w:r>
      <w:r w:rsidRPr="00C00127">
        <w:rPr>
          <w:bCs/>
          <w:iCs/>
          <w:spacing w:val="-4"/>
          <w:sz w:val="28"/>
          <w:szCs w:val="28"/>
          <w:lang w:eastAsia="x-none"/>
        </w:rPr>
        <w:t xml:space="preserve">thức </w:t>
      </w:r>
      <w:r>
        <w:rPr>
          <w:bCs/>
          <w:iCs/>
          <w:spacing w:val="-4"/>
          <w:sz w:val="28"/>
          <w:szCs w:val="28"/>
          <w:lang w:eastAsia="x-none"/>
        </w:rPr>
        <w:t>thu thập</w:t>
      </w:r>
      <w:r w:rsidRPr="00C00127">
        <w:rPr>
          <w:bCs/>
          <w:iCs/>
          <w:spacing w:val="-4"/>
          <w:sz w:val="28"/>
          <w:szCs w:val="28"/>
          <w:lang w:eastAsia="x-none"/>
        </w:rPr>
        <w:t xml:space="preserve"> thông tin</w:t>
      </w:r>
      <w:r>
        <w:rPr>
          <w:bCs/>
          <w:iCs/>
          <w:spacing w:val="-4"/>
          <w:sz w:val="28"/>
          <w:szCs w:val="28"/>
          <w:lang w:eastAsia="x-none"/>
        </w:rPr>
        <w:t>, số liệu</w:t>
      </w:r>
      <w:r w:rsidRPr="007E2571" w:rsidDel="00752160">
        <w:rPr>
          <w:sz w:val="28"/>
          <w:szCs w:val="28"/>
          <w:lang w:val="es-ES_tradnl" w:eastAsia="x-none"/>
        </w:rPr>
        <w:t xml:space="preserve"> </w:t>
      </w:r>
      <w:r w:rsidR="00255201">
        <w:rPr>
          <w:sz w:val="28"/>
          <w:szCs w:val="28"/>
          <w:lang w:val="es-ES_tradnl" w:eastAsia="x-none"/>
        </w:rPr>
        <w:t>như hiện nay</w:t>
      </w:r>
      <w:r w:rsidRPr="007E2571">
        <w:rPr>
          <w:sz w:val="28"/>
          <w:szCs w:val="28"/>
          <w:lang w:val="es-ES_tradnl" w:eastAsia="x-none"/>
        </w:rPr>
        <w:t xml:space="preserve"> chưa bảo đảm</w:t>
      </w:r>
      <w:r>
        <w:rPr>
          <w:sz w:val="28"/>
          <w:szCs w:val="28"/>
          <w:lang w:val="es-ES_tradnl" w:eastAsia="x-none"/>
        </w:rPr>
        <w:t xml:space="preserve"> tính thuận tiện và không cung cấp đầy đủ thông tin</w:t>
      </w:r>
      <w:r w:rsidRPr="007E2571">
        <w:rPr>
          <w:sz w:val="28"/>
          <w:szCs w:val="28"/>
          <w:lang w:val="es-ES_tradnl" w:eastAsia="x-none"/>
        </w:rPr>
        <w:t>.</w:t>
      </w:r>
      <w:r>
        <w:rPr>
          <w:sz w:val="28"/>
          <w:szCs w:val="28"/>
          <w:lang w:val="es-ES_tradnl" w:eastAsia="x-none"/>
        </w:rPr>
        <w:t xml:space="preserve"> </w:t>
      </w:r>
      <w:r w:rsidR="000E22C6">
        <w:rPr>
          <w:spacing w:val="-4"/>
          <w:sz w:val="28"/>
          <w:szCs w:val="28"/>
          <w:lang w:val="es-ES_tradnl" w:eastAsia="x-none"/>
        </w:rPr>
        <w:t>Nguyên nhân chủ yếu là do h</w:t>
      </w:r>
      <w:r w:rsidR="000E22C6" w:rsidRPr="000E22C6">
        <w:rPr>
          <w:spacing w:val="-4"/>
          <w:sz w:val="28"/>
          <w:szCs w:val="28"/>
          <w:lang w:val="es-ES_tradnl" w:eastAsia="x-none"/>
        </w:rPr>
        <w:t xml:space="preserve">ồ sơ cồng kềnh, </w:t>
      </w:r>
      <w:r>
        <w:rPr>
          <w:spacing w:val="-4"/>
          <w:sz w:val="28"/>
          <w:szCs w:val="28"/>
          <w:lang w:val="es-ES_tradnl" w:eastAsia="x-none"/>
        </w:rPr>
        <w:t xml:space="preserve">việc </w:t>
      </w:r>
      <w:r w:rsidR="000E22C6" w:rsidRPr="000E22C6">
        <w:rPr>
          <w:spacing w:val="-4"/>
          <w:sz w:val="28"/>
          <w:szCs w:val="28"/>
          <w:lang w:val="es-ES_tradnl" w:eastAsia="x-none"/>
        </w:rPr>
        <w:t>tìm kiếm, tổng hợp và nghiên cứu văn bản mất nhiều thời gian</w:t>
      </w:r>
      <w:r w:rsidR="00B967F1">
        <w:rPr>
          <w:spacing w:val="-4"/>
          <w:sz w:val="28"/>
          <w:szCs w:val="28"/>
          <w:lang w:val="es-ES_tradnl" w:eastAsia="x-none"/>
        </w:rPr>
        <w:t xml:space="preserve"> </w:t>
      </w:r>
      <w:r>
        <w:rPr>
          <w:spacing w:val="-4"/>
          <w:sz w:val="28"/>
          <w:szCs w:val="28"/>
          <w:lang w:val="es-ES_tradnl" w:eastAsia="x-none"/>
        </w:rPr>
        <w:t>khi việc</w:t>
      </w:r>
      <w:r w:rsidR="000E22C6">
        <w:rPr>
          <w:spacing w:val="-4"/>
          <w:sz w:val="28"/>
          <w:szCs w:val="28"/>
          <w:lang w:val="es-ES_tradnl" w:eastAsia="x-none"/>
        </w:rPr>
        <w:t xml:space="preserve"> tra cứu thông tin, dữ liệu </w:t>
      </w:r>
      <w:r>
        <w:rPr>
          <w:spacing w:val="-4"/>
          <w:sz w:val="28"/>
          <w:szCs w:val="28"/>
          <w:lang w:val="es-ES_tradnl" w:eastAsia="x-none"/>
        </w:rPr>
        <w:t xml:space="preserve">thông qua </w:t>
      </w:r>
      <w:r w:rsidR="000E22C6">
        <w:rPr>
          <w:spacing w:val="-4"/>
          <w:sz w:val="28"/>
          <w:szCs w:val="28"/>
          <w:lang w:val="es-ES_tradnl" w:eastAsia="x-none"/>
        </w:rPr>
        <w:t xml:space="preserve">hồ sơ, tài liệu giấy. </w:t>
      </w:r>
    </w:p>
    <w:p w:rsidR="00885CED" w:rsidRDefault="000E22C6">
      <w:pPr>
        <w:widowControl w:val="0"/>
        <w:spacing w:before="120" w:after="120" w:line="360" w:lineRule="exact"/>
        <w:ind w:left="57" w:right="57" w:firstLine="663"/>
        <w:jc w:val="both"/>
        <w:rPr>
          <w:spacing w:val="-4"/>
          <w:sz w:val="28"/>
          <w:szCs w:val="28"/>
          <w:lang w:val="es-ES_tradnl" w:eastAsia="x-none"/>
        </w:rPr>
      </w:pPr>
      <w:r>
        <w:rPr>
          <w:spacing w:val="-4"/>
          <w:sz w:val="28"/>
          <w:szCs w:val="28"/>
          <w:lang w:val="es-ES_tradnl" w:eastAsia="x-none"/>
        </w:rPr>
        <w:t xml:space="preserve">Với các hình thức có ứng dụng công nghệ thông tin thì </w:t>
      </w:r>
      <w:r w:rsidR="00752160">
        <w:rPr>
          <w:spacing w:val="-4"/>
          <w:sz w:val="28"/>
          <w:szCs w:val="28"/>
          <w:lang w:val="es-ES_tradnl" w:eastAsia="x-none"/>
        </w:rPr>
        <w:t xml:space="preserve">rất </w:t>
      </w:r>
      <w:r>
        <w:rPr>
          <w:spacing w:val="-4"/>
          <w:sz w:val="28"/>
          <w:szCs w:val="28"/>
          <w:lang w:val="es-ES_tradnl" w:eastAsia="x-none"/>
        </w:rPr>
        <w:t xml:space="preserve">ít </w:t>
      </w:r>
      <w:r w:rsidR="00255201">
        <w:rPr>
          <w:spacing w:val="-4"/>
          <w:sz w:val="28"/>
          <w:szCs w:val="28"/>
          <w:lang w:val="es-ES_tradnl" w:eastAsia="x-none"/>
        </w:rPr>
        <w:t>ý kiến</w:t>
      </w:r>
      <w:r w:rsidR="00752160">
        <w:rPr>
          <w:spacing w:val="-4"/>
          <w:sz w:val="28"/>
          <w:szCs w:val="28"/>
          <w:lang w:val="es-ES_tradnl" w:eastAsia="x-none"/>
        </w:rPr>
        <w:t xml:space="preserve"> cho rằng</w:t>
      </w:r>
      <w:r>
        <w:rPr>
          <w:spacing w:val="-4"/>
          <w:sz w:val="28"/>
          <w:szCs w:val="28"/>
          <w:lang w:val="es-ES_tradnl" w:eastAsia="x-none"/>
        </w:rPr>
        <w:t xml:space="preserve"> nguyên nhân: (i) </w:t>
      </w:r>
      <w:r w:rsidRPr="000E22C6">
        <w:rPr>
          <w:spacing w:val="-4"/>
          <w:sz w:val="28"/>
          <w:szCs w:val="28"/>
          <w:lang w:val="es-ES_tradnl" w:eastAsia="x-none"/>
        </w:rPr>
        <w:t>Cổng/Trang thông tin điện tử cập nhật thông tin chậm, chưa thường xuyên, chưa đầy đủ</w:t>
      </w:r>
      <w:r>
        <w:rPr>
          <w:spacing w:val="-4"/>
          <w:sz w:val="28"/>
          <w:szCs w:val="28"/>
          <w:lang w:val="es-ES_tradnl" w:eastAsia="x-none"/>
        </w:rPr>
        <w:t xml:space="preserve">; (ii) </w:t>
      </w:r>
      <w:r w:rsidRPr="000E22C6">
        <w:rPr>
          <w:spacing w:val="-4"/>
          <w:sz w:val="28"/>
          <w:szCs w:val="28"/>
          <w:lang w:val="es-ES_tradnl" w:eastAsia="x-none"/>
        </w:rPr>
        <w:t>Các thao tác, đường dẫn liên kết trên cổng/trang thông tin điện tử còn chưa ổn định</w:t>
      </w:r>
      <w:r>
        <w:rPr>
          <w:spacing w:val="-4"/>
          <w:sz w:val="28"/>
          <w:szCs w:val="28"/>
          <w:lang w:val="es-ES_tradnl" w:eastAsia="x-none"/>
        </w:rPr>
        <w:t xml:space="preserve">; (iii) </w:t>
      </w:r>
      <w:r w:rsidRPr="000E22C6">
        <w:rPr>
          <w:spacing w:val="-4"/>
          <w:sz w:val="28"/>
          <w:szCs w:val="28"/>
          <w:lang w:val="es-ES_tradnl" w:eastAsia="x-none"/>
        </w:rPr>
        <w:t>Thông tin trên trang thông tin/báo/ tạp chí điện tử pháp luật còn chưa có tính xác thực, cần phải kiểm chứng lại bởi các kênh thông tin khác</w:t>
      </w:r>
      <w:r>
        <w:rPr>
          <w:spacing w:val="-4"/>
          <w:sz w:val="28"/>
          <w:szCs w:val="28"/>
          <w:lang w:val="es-ES_tradnl" w:eastAsia="x-none"/>
        </w:rPr>
        <w:t>.</w:t>
      </w:r>
      <w:r w:rsidR="00EB00B9">
        <w:rPr>
          <w:spacing w:val="-4"/>
          <w:sz w:val="28"/>
          <w:szCs w:val="28"/>
          <w:lang w:val="es-ES_tradnl" w:eastAsia="x-none"/>
        </w:rPr>
        <w:t xml:space="preserve"> </w:t>
      </w:r>
      <w:r w:rsidR="001450B2">
        <w:rPr>
          <w:spacing w:val="-4"/>
          <w:sz w:val="28"/>
          <w:szCs w:val="28"/>
          <w:lang w:val="es-ES_tradnl" w:eastAsia="x-none"/>
        </w:rPr>
        <w:t xml:space="preserve">Điều này thể hiện những người được khảo sát ít quan tâm đến thông tin được đăng tải trên </w:t>
      </w:r>
      <w:r w:rsidR="001450B2" w:rsidRPr="000E22C6">
        <w:rPr>
          <w:spacing w:val="-4"/>
          <w:sz w:val="28"/>
          <w:szCs w:val="28"/>
          <w:lang w:val="es-ES_tradnl" w:eastAsia="x-none"/>
        </w:rPr>
        <w:t>Cổng/Trang thông tin điện tử</w:t>
      </w:r>
      <w:r w:rsidR="00F63211">
        <w:rPr>
          <w:spacing w:val="-4"/>
          <w:sz w:val="28"/>
          <w:szCs w:val="28"/>
          <w:lang w:val="es-ES_tradnl" w:eastAsia="x-none"/>
        </w:rPr>
        <w:t>. Theo quy định tại</w:t>
      </w:r>
      <w:r w:rsidR="00EB00B9">
        <w:rPr>
          <w:spacing w:val="-4"/>
          <w:sz w:val="28"/>
          <w:szCs w:val="28"/>
          <w:lang w:val="es-ES_tradnl" w:eastAsia="x-none"/>
        </w:rPr>
        <w:t xml:space="preserve"> khoản 3 Điều 5 Quyết định số 25/2021/QĐ-TTg,</w:t>
      </w:r>
      <w:r w:rsidR="00F63211">
        <w:rPr>
          <w:spacing w:val="-4"/>
          <w:sz w:val="28"/>
          <w:szCs w:val="28"/>
          <w:lang w:val="es-ES_tradnl" w:eastAsia="x-none"/>
        </w:rPr>
        <w:t xml:space="preserve"> UBND cấp huyện phải công bố xã, phường, thị trấn đạt chuẩn TCPL trên Cổng/Trang Thông tin điện tử của cấp huyện trước </w:t>
      </w:r>
      <w:r w:rsidR="006372B2">
        <w:rPr>
          <w:spacing w:val="-4"/>
          <w:sz w:val="28"/>
          <w:szCs w:val="28"/>
          <w:lang w:val="es-ES_tradnl" w:eastAsia="x-none"/>
        </w:rPr>
        <w:t xml:space="preserve">ngày 10 tháng 02 của năm liền kề sau năm đánh giá. Tuy nhiên </w:t>
      </w:r>
      <w:r w:rsidR="0012170F">
        <w:rPr>
          <w:spacing w:val="-4"/>
          <w:sz w:val="28"/>
          <w:szCs w:val="28"/>
          <w:lang w:val="es-ES_tradnl" w:eastAsia="x-none"/>
        </w:rPr>
        <w:t>chỉ có 45,7%</w:t>
      </w:r>
      <w:r w:rsidR="00885CED">
        <w:rPr>
          <w:spacing w:val="-4"/>
          <w:sz w:val="28"/>
          <w:szCs w:val="28"/>
          <w:lang w:val="es-ES_tradnl" w:eastAsia="x-none"/>
        </w:rPr>
        <w:t xml:space="preserve"> ý kiến được khảo sát</w:t>
      </w:r>
      <w:r w:rsidR="0012170F">
        <w:rPr>
          <w:spacing w:val="-4"/>
          <w:sz w:val="28"/>
          <w:szCs w:val="28"/>
          <w:lang w:val="es-ES_tradnl" w:eastAsia="x-none"/>
        </w:rPr>
        <w:t xml:space="preserve"> trả</w:t>
      </w:r>
      <w:r w:rsidR="006372B2">
        <w:rPr>
          <w:spacing w:val="-4"/>
          <w:sz w:val="28"/>
          <w:szCs w:val="28"/>
          <w:lang w:val="es-ES_tradnl" w:eastAsia="x-none"/>
        </w:rPr>
        <w:t xml:space="preserve"> </w:t>
      </w:r>
      <w:r w:rsidR="0012170F">
        <w:rPr>
          <w:spacing w:val="-4"/>
          <w:sz w:val="28"/>
          <w:szCs w:val="28"/>
          <w:lang w:val="es-ES_tradnl" w:eastAsia="x-none"/>
        </w:rPr>
        <w:t>lời đúng</w:t>
      </w:r>
      <w:r w:rsidR="00885CED">
        <w:rPr>
          <w:spacing w:val="-4"/>
          <w:sz w:val="28"/>
          <w:szCs w:val="28"/>
          <w:lang w:val="es-ES_tradnl" w:eastAsia="x-none"/>
        </w:rPr>
        <w:t xml:space="preserve"> tỷ lệ phần trăm đơn vị cấp xã trên địa bàn </w:t>
      </w:r>
      <w:r w:rsidR="00885CED" w:rsidRPr="000E22C6">
        <w:rPr>
          <w:spacing w:val="-4"/>
          <w:sz w:val="28"/>
          <w:szCs w:val="28"/>
          <w:lang w:val="es-ES_tradnl" w:eastAsia="x-none"/>
        </w:rPr>
        <w:t xml:space="preserve">được công nhận đạt chuẩn </w:t>
      </w:r>
      <w:r w:rsidR="00885CED">
        <w:rPr>
          <w:spacing w:val="-4"/>
          <w:sz w:val="28"/>
          <w:szCs w:val="28"/>
          <w:lang w:val="es-ES_tradnl" w:eastAsia="x-none"/>
        </w:rPr>
        <w:t>TCPL</w:t>
      </w:r>
      <w:r w:rsidR="00885CED" w:rsidRPr="000E22C6">
        <w:rPr>
          <w:spacing w:val="-4"/>
          <w:sz w:val="28"/>
          <w:szCs w:val="28"/>
          <w:lang w:val="es-ES_tradnl" w:eastAsia="x-none"/>
        </w:rPr>
        <w:t xml:space="preserve"> năm</w:t>
      </w:r>
      <w:r w:rsidR="00885CED">
        <w:rPr>
          <w:spacing w:val="-4"/>
          <w:sz w:val="28"/>
          <w:szCs w:val="28"/>
          <w:lang w:val="es-ES_tradnl" w:eastAsia="x-none"/>
        </w:rPr>
        <w:t xml:space="preserve"> 2022. Có </w:t>
      </w:r>
      <w:r w:rsidR="006372B2">
        <w:rPr>
          <w:spacing w:val="-4"/>
          <w:sz w:val="28"/>
          <w:szCs w:val="28"/>
          <w:lang w:val="es-ES_tradnl" w:eastAsia="x-none"/>
        </w:rPr>
        <w:t xml:space="preserve">56,3% công chức trả lời sai hoặc không trả lời về tỷ lệ </w:t>
      </w:r>
      <w:r w:rsidR="00885CED">
        <w:rPr>
          <w:spacing w:val="-4"/>
          <w:sz w:val="28"/>
          <w:szCs w:val="28"/>
          <w:lang w:val="es-ES_tradnl" w:eastAsia="x-none"/>
        </w:rPr>
        <w:t xml:space="preserve">phần trăm </w:t>
      </w:r>
      <w:r w:rsidR="006372B2">
        <w:rPr>
          <w:spacing w:val="-4"/>
          <w:sz w:val="28"/>
          <w:szCs w:val="28"/>
          <w:lang w:val="es-ES_tradnl" w:eastAsia="x-none"/>
        </w:rPr>
        <w:t>đơn vị cấp xã đạt chuẩn TCPL</w:t>
      </w:r>
      <w:r w:rsidR="00885CED">
        <w:rPr>
          <w:spacing w:val="-4"/>
          <w:sz w:val="28"/>
          <w:szCs w:val="28"/>
          <w:lang w:val="es-ES_tradnl" w:eastAsia="x-none"/>
        </w:rPr>
        <w:t>, mặc dù đối tượng được khảo sát đều là những công chức trực tiếp tham gia vào quy trình đánh giá, công nhận xã, phường, thị trấn đạt chuẩn tiếp cận pháp luật.</w:t>
      </w:r>
    </w:p>
    <w:p w:rsidR="00ED5B3C" w:rsidRDefault="001730B2" w:rsidP="00950619">
      <w:pPr>
        <w:widowControl w:val="0"/>
        <w:spacing w:before="120" w:after="120" w:line="288" w:lineRule="auto"/>
        <w:ind w:left="57" w:right="57" w:firstLine="510"/>
        <w:jc w:val="both"/>
        <w:rPr>
          <w:spacing w:val="-4"/>
          <w:sz w:val="28"/>
          <w:szCs w:val="28"/>
          <w:lang w:val="es-ES_tradnl" w:eastAsia="x-none"/>
        </w:rPr>
      </w:pPr>
      <w:r w:rsidRPr="007E2571">
        <w:rPr>
          <w:noProof/>
          <w:spacing w:val="-4"/>
          <w:sz w:val="28"/>
          <w:szCs w:val="28"/>
        </w:rPr>
        <w:lastRenderedPageBreak/>
        <w:drawing>
          <wp:inline distT="0" distB="0" distL="0" distR="0" wp14:anchorId="6064DB16" wp14:editId="1835C4DE">
            <wp:extent cx="5063319" cy="2333767"/>
            <wp:effectExtent l="0" t="0" r="23495" b="9525"/>
            <wp:docPr id="6" name="Chart 6"/>
            <wp:cNvGraphicFramePr/>
            <a:graphic xmlns:a="http://schemas.openxmlformats.org/drawingml/2006/main">
              <a:graphicData uri="http://schemas.openxmlformats.org/drawingml/2006/chart">
                <c:chart xmlns:c="http://schemas.openxmlformats.org/drawingml/2006/chart" xmlns:r="http://schemas.openxmlformats.org/officeDocument/2006/relationships" r:id="rId11"/>
              </a:graphicData>
            </a:graphic>
          </wp:inline>
        </w:drawing>
      </w:r>
    </w:p>
    <w:p w:rsidR="005374CC" w:rsidRPr="00230F22" w:rsidRDefault="00885CED" w:rsidP="00EB00B9">
      <w:pPr>
        <w:widowControl w:val="0"/>
        <w:spacing w:line="288" w:lineRule="auto"/>
        <w:ind w:right="57"/>
        <w:jc w:val="center"/>
        <w:rPr>
          <w:bCs/>
          <w:i/>
          <w:iCs/>
          <w:spacing w:val="-4"/>
          <w:sz w:val="28"/>
          <w:szCs w:val="28"/>
          <w:lang w:eastAsia="x-none"/>
        </w:rPr>
      </w:pPr>
      <w:r w:rsidRPr="00230F22">
        <w:rPr>
          <w:bCs/>
          <w:i/>
          <w:iCs/>
          <w:spacing w:val="-4"/>
          <w:sz w:val="28"/>
          <w:szCs w:val="28"/>
          <w:lang w:eastAsia="x-none"/>
        </w:rPr>
        <w:t xml:space="preserve">Biểu đồ 4: </w:t>
      </w:r>
      <w:r w:rsidR="00950619" w:rsidRPr="00230F22">
        <w:rPr>
          <w:bCs/>
          <w:i/>
          <w:iCs/>
          <w:spacing w:val="-4"/>
          <w:sz w:val="28"/>
          <w:szCs w:val="28"/>
          <w:lang w:eastAsia="x-none"/>
        </w:rPr>
        <w:t>Tỷ lệ người biết về số lượng đơn vị cấp xã trên địa bàn</w:t>
      </w:r>
    </w:p>
    <w:p w:rsidR="00885CED" w:rsidRPr="00230F22" w:rsidRDefault="00950619" w:rsidP="00EB00B9">
      <w:pPr>
        <w:widowControl w:val="0"/>
        <w:spacing w:line="288" w:lineRule="auto"/>
        <w:ind w:right="57"/>
        <w:jc w:val="center"/>
        <w:rPr>
          <w:b/>
          <w:i/>
          <w:spacing w:val="-4"/>
          <w:sz w:val="28"/>
          <w:szCs w:val="28"/>
          <w:lang w:val="es-ES_tradnl" w:eastAsia="x-none"/>
        </w:rPr>
      </w:pPr>
      <w:r w:rsidRPr="00230F22">
        <w:rPr>
          <w:bCs/>
          <w:i/>
          <w:iCs/>
          <w:spacing w:val="-4"/>
          <w:sz w:val="28"/>
          <w:szCs w:val="28"/>
          <w:lang w:eastAsia="x-none"/>
        </w:rPr>
        <w:t xml:space="preserve"> được công nhận đạt chuẩn TCPL</w:t>
      </w:r>
    </w:p>
    <w:p w:rsidR="00D735ED" w:rsidRDefault="00BE6ED5" w:rsidP="00EB00B9">
      <w:pPr>
        <w:widowControl w:val="0"/>
        <w:spacing w:before="120" w:after="120" w:line="360" w:lineRule="exact"/>
        <w:ind w:right="57" w:firstLine="720"/>
        <w:jc w:val="both"/>
        <w:rPr>
          <w:b/>
          <w:spacing w:val="-4"/>
          <w:sz w:val="28"/>
          <w:szCs w:val="28"/>
          <w:lang w:val="es-ES_tradnl" w:eastAsia="x-none"/>
        </w:rPr>
      </w:pPr>
      <w:r>
        <w:rPr>
          <w:b/>
          <w:spacing w:val="-4"/>
          <w:sz w:val="28"/>
          <w:szCs w:val="28"/>
          <w:lang w:val="es-ES_tradnl" w:eastAsia="x-none"/>
        </w:rPr>
        <w:t xml:space="preserve">2. </w:t>
      </w:r>
      <w:r w:rsidR="00950619">
        <w:rPr>
          <w:b/>
          <w:spacing w:val="-4"/>
          <w:sz w:val="28"/>
          <w:szCs w:val="28"/>
          <w:lang w:val="es-ES_tradnl" w:eastAsia="x-none"/>
        </w:rPr>
        <w:t>T</w:t>
      </w:r>
      <w:r>
        <w:rPr>
          <w:b/>
          <w:spacing w:val="-4"/>
          <w:sz w:val="28"/>
          <w:szCs w:val="28"/>
          <w:lang w:val="es-ES_tradnl" w:eastAsia="x-none"/>
        </w:rPr>
        <w:t>ổ chức đánh giá</w:t>
      </w:r>
      <w:r w:rsidR="006723B8">
        <w:rPr>
          <w:b/>
          <w:spacing w:val="-4"/>
          <w:sz w:val="28"/>
          <w:szCs w:val="28"/>
          <w:lang w:val="es-ES_tradnl" w:eastAsia="x-none"/>
        </w:rPr>
        <w:t>, công nhận</w:t>
      </w:r>
      <w:r>
        <w:rPr>
          <w:b/>
          <w:spacing w:val="-4"/>
          <w:sz w:val="28"/>
          <w:szCs w:val="28"/>
          <w:lang w:val="es-ES_tradnl" w:eastAsia="x-none"/>
        </w:rPr>
        <w:t xml:space="preserve"> xã, phường, thị trấn đạt chuẩn </w:t>
      </w:r>
      <w:r w:rsidR="006723B8">
        <w:rPr>
          <w:b/>
          <w:spacing w:val="-4"/>
          <w:sz w:val="28"/>
          <w:szCs w:val="28"/>
          <w:lang w:val="es-ES_tradnl" w:eastAsia="x-none"/>
        </w:rPr>
        <w:t>TCPL</w:t>
      </w:r>
    </w:p>
    <w:p w:rsidR="006723B8" w:rsidRPr="00230F22" w:rsidRDefault="006723B8" w:rsidP="00EB00B9">
      <w:pPr>
        <w:widowControl w:val="0"/>
        <w:spacing w:before="120" w:after="120" w:line="360" w:lineRule="exact"/>
        <w:ind w:right="57" w:firstLine="720"/>
        <w:jc w:val="both"/>
        <w:rPr>
          <w:rFonts w:ascii="Times New Roman Bold" w:hAnsi="Times New Roman Bold"/>
          <w:b/>
          <w:i/>
          <w:sz w:val="28"/>
          <w:szCs w:val="28"/>
          <w:lang w:val="es-ES_tradnl" w:eastAsia="x-none"/>
        </w:rPr>
      </w:pPr>
      <w:r w:rsidRPr="00230F22">
        <w:rPr>
          <w:rFonts w:ascii="Times New Roman Bold" w:hAnsi="Times New Roman Bold"/>
          <w:b/>
          <w:i/>
          <w:sz w:val="28"/>
          <w:szCs w:val="28"/>
          <w:lang w:val="es-ES_tradnl" w:eastAsia="x-none"/>
        </w:rPr>
        <w:t>2.1. Cách thức tổ chức đánh giá, công nhận xã, phường, thị trấn đạt chuẩn TCPL</w:t>
      </w:r>
    </w:p>
    <w:p w:rsidR="004253D1" w:rsidRPr="007E2571" w:rsidRDefault="004E2443" w:rsidP="00EB00B9">
      <w:pPr>
        <w:spacing w:before="120" w:after="120" w:line="360" w:lineRule="exact"/>
        <w:jc w:val="both"/>
        <w:rPr>
          <w:sz w:val="28"/>
          <w:szCs w:val="28"/>
          <w:lang w:val="es-ES_tradnl" w:eastAsia="x-none"/>
        </w:rPr>
      </w:pPr>
      <w:r w:rsidRPr="007E2571">
        <w:rPr>
          <w:b/>
          <w:sz w:val="28"/>
          <w:szCs w:val="28"/>
          <w:lang w:val="es-ES_tradnl" w:eastAsia="x-none"/>
        </w:rPr>
        <w:tab/>
      </w:r>
      <w:r w:rsidR="00AB5EC5" w:rsidRPr="007E2571">
        <w:rPr>
          <w:sz w:val="28"/>
          <w:szCs w:val="28"/>
          <w:lang w:val="es-ES_tradnl" w:eastAsia="x-none"/>
        </w:rPr>
        <w:t xml:space="preserve">Kết quả khảo sát tại 4 tỉnh cho thấy, đa số công chức tham mưu nhiệm vụ đánh giá, công nhận xã, phường, thị trấn đạt chuẩn </w:t>
      </w:r>
      <w:r w:rsidR="006723B8" w:rsidRPr="007E2571">
        <w:rPr>
          <w:sz w:val="28"/>
          <w:szCs w:val="28"/>
          <w:lang w:val="es-ES_tradnl" w:eastAsia="x-none"/>
        </w:rPr>
        <w:t>TCPL</w:t>
      </w:r>
      <w:r w:rsidR="00AB5EC5" w:rsidRPr="007E2571">
        <w:rPr>
          <w:sz w:val="28"/>
          <w:szCs w:val="28"/>
          <w:lang w:val="es-ES_tradnl" w:eastAsia="x-none"/>
        </w:rPr>
        <w:t xml:space="preserve"> vẫn triển khai theo cách thức truyền thống (</w:t>
      </w:r>
      <w:r w:rsidR="00950619">
        <w:rPr>
          <w:sz w:val="28"/>
          <w:szCs w:val="28"/>
          <w:lang w:val="es-ES_tradnl" w:eastAsia="x-none"/>
        </w:rPr>
        <w:t xml:space="preserve">lập </w:t>
      </w:r>
      <w:r w:rsidR="00950619" w:rsidRPr="00AA5F62">
        <w:rPr>
          <w:sz w:val="28"/>
          <w:szCs w:val="28"/>
          <w:lang w:val="es-ES_tradnl" w:eastAsia="x-none"/>
        </w:rPr>
        <w:t>hồ sơ giấy và đánh giá, chấm điểm căn cứ vào tài liệu trong</w:t>
      </w:r>
      <w:r w:rsidR="00AB5EC5" w:rsidRPr="00AA5F62">
        <w:rPr>
          <w:sz w:val="28"/>
          <w:szCs w:val="28"/>
          <w:lang w:val="es-ES_tradnl" w:eastAsia="x-none"/>
        </w:rPr>
        <w:t xml:space="preserve"> hồ sơ </w:t>
      </w:r>
      <w:r w:rsidR="0082314A" w:rsidRPr="00AA5F62">
        <w:rPr>
          <w:sz w:val="28"/>
          <w:szCs w:val="28"/>
          <w:lang w:val="es-ES_tradnl" w:eastAsia="x-none"/>
        </w:rPr>
        <w:t>giấy). Cụ thể</w:t>
      </w:r>
      <w:r w:rsidR="00950619" w:rsidRPr="00AA5F62">
        <w:rPr>
          <w:sz w:val="28"/>
          <w:szCs w:val="28"/>
          <w:lang w:val="es-ES_tradnl" w:eastAsia="x-none"/>
        </w:rPr>
        <w:t xml:space="preserve"> c</w:t>
      </w:r>
      <w:r w:rsidR="001660EA" w:rsidRPr="00AA5F62">
        <w:rPr>
          <w:sz w:val="28"/>
          <w:szCs w:val="28"/>
          <w:lang w:val="es-ES_tradnl" w:eastAsia="x-none"/>
        </w:rPr>
        <w:t xml:space="preserve">ó 61,4% </w:t>
      </w:r>
      <w:r w:rsidR="00950619" w:rsidRPr="00AA5F62">
        <w:rPr>
          <w:sz w:val="28"/>
          <w:szCs w:val="28"/>
          <w:lang w:val="es-ES_tradnl" w:eastAsia="x-none"/>
        </w:rPr>
        <w:t xml:space="preserve">ý kiến khảo sát </w:t>
      </w:r>
      <w:r w:rsidR="000209CD" w:rsidRPr="00AA5F62">
        <w:rPr>
          <w:sz w:val="28"/>
          <w:szCs w:val="28"/>
          <w:lang w:val="es-ES_tradnl" w:eastAsia="x-none"/>
        </w:rPr>
        <w:t xml:space="preserve">cho rằng </w:t>
      </w:r>
      <w:r w:rsidR="00950619" w:rsidRPr="00AA5F62">
        <w:rPr>
          <w:sz w:val="28"/>
          <w:szCs w:val="28"/>
          <w:lang w:val="es-ES_tradnl" w:eastAsia="x-none"/>
        </w:rPr>
        <w:t xml:space="preserve">hoạt động đánh giá, công nhận xã, phường, thị trấn đạt chuẩn TCPL đang được triển khai chủ yếu theo </w:t>
      </w:r>
      <w:r w:rsidR="001660EA" w:rsidRPr="00AA5F62">
        <w:rPr>
          <w:sz w:val="28"/>
          <w:szCs w:val="28"/>
          <w:lang w:val="es-ES_tradnl" w:eastAsia="x-none"/>
        </w:rPr>
        <w:t>cách thức truyền thống (xử lý hồ sơ bằng giấy); 29,1% lựa chọn kết hợp cả cách thức truyền thống và ứng dụng công nghệ thông</w:t>
      </w:r>
      <w:r w:rsidR="001660EA" w:rsidRPr="007E2571">
        <w:rPr>
          <w:sz w:val="28"/>
          <w:szCs w:val="28"/>
          <w:lang w:val="es-ES_tradnl" w:eastAsia="x-none"/>
        </w:rPr>
        <w:t xml:space="preserve"> tin</w:t>
      </w:r>
      <w:r w:rsidR="000209CD">
        <w:rPr>
          <w:sz w:val="28"/>
          <w:szCs w:val="28"/>
          <w:lang w:val="es-ES_tradnl" w:eastAsia="x-none"/>
        </w:rPr>
        <w:t>;</w:t>
      </w:r>
      <w:r w:rsidR="000209CD" w:rsidRPr="007E2571">
        <w:rPr>
          <w:sz w:val="28"/>
          <w:szCs w:val="28"/>
          <w:lang w:val="es-ES_tradnl" w:eastAsia="x-none"/>
        </w:rPr>
        <w:t xml:space="preserve"> </w:t>
      </w:r>
      <w:r w:rsidR="001660EA" w:rsidRPr="007E2571">
        <w:rPr>
          <w:sz w:val="28"/>
          <w:szCs w:val="28"/>
          <w:lang w:val="es-ES_tradnl" w:eastAsia="x-none"/>
        </w:rPr>
        <w:t xml:space="preserve">chỉ có 9,5% </w:t>
      </w:r>
      <w:r w:rsidR="00153B12" w:rsidRPr="007E2571">
        <w:rPr>
          <w:sz w:val="28"/>
          <w:szCs w:val="28"/>
          <w:lang w:val="es-ES_tradnl" w:eastAsia="x-none"/>
        </w:rPr>
        <w:t xml:space="preserve">lựa chọn cách thức sử dụng phần mềm điện tử. </w:t>
      </w:r>
      <w:r w:rsidR="00342E75" w:rsidRPr="007E2571">
        <w:rPr>
          <w:sz w:val="28"/>
          <w:szCs w:val="28"/>
          <w:lang w:val="es-ES_tradnl" w:eastAsia="x-none"/>
        </w:rPr>
        <w:t xml:space="preserve">Có thể thấy, hiện nay cách thức truyền thống </w:t>
      </w:r>
      <w:r w:rsidR="000209CD">
        <w:rPr>
          <w:sz w:val="28"/>
          <w:szCs w:val="28"/>
          <w:lang w:val="es-ES_tradnl" w:eastAsia="x-none"/>
        </w:rPr>
        <w:t xml:space="preserve">(sử dụng hồ sơ giấy) </w:t>
      </w:r>
      <w:r w:rsidR="00342E75" w:rsidRPr="007E2571">
        <w:rPr>
          <w:sz w:val="28"/>
          <w:szCs w:val="28"/>
          <w:lang w:val="es-ES_tradnl" w:eastAsia="x-none"/>
        </w:rPr>
        <w:t xml:space="preserve">vẫn </w:t>
      </w:r>
      <w:r w:rsidR="009704DC" w:rsidRPr="007E2571">
        <w:rPr>
          <w:sz w:val="28"/>
          <w:szCs w:val="28"/>
          <w:lang w:val="es-ES_tradnl" w:eastAsia="x-none"/>
        </w:rPr>
        <w:t>chiếm tỉ trọng lớn</w:t>
      </w:r>
      <w:r w:rsidR="00D92628" w:rsidRPr="007E2571">
        <w:rPr>
          <w:sz w:val="28"/>
          <w:szCs w:val="28"/>
          <w:lang w:val="es-ES_tradnl" w:eastAsia="x-none"/>
        </w:rPr>
        <w:t>.</w:t>
      </w:r>
    </w:p>
    <w:p w:rsidR="009D775B" w:rsidRDefault="009D775B" w:rsidP="000209CD">
      <w:pPr>
        <w:spacing w:line="276" w:lineRule="auto"/>
        <w:ind w:firstLine="567"/>
        <w:rPr>
          <w:spacing w:val="-4"/>
          <w:sz w:val="28"/>
          <w:szCs w:val="28"/>
          <w:lang w:val="es-ES_tradnl" w:eastAsia="x-none"/>
        </w:rPr>
      </w:pPr>
      <w:r>
        <w:rPr>
          <w:noProof/>
          <w:spacing w:val="-4"/>
          <w:sz w:val="28"/>
          <w:szCs w:val="28"/>
        </w:rPr>
        <w:drawing>
          <wp:inline distT="0" distB="0" distL="0" distR="0" wp14:anchorId="3AB7DFE5" wp14:editId="3B1533CD">
            <wp:extent cx="5067300" cy="2228850"/>
            <wp:effectExtent l="0" t="0" r="0" b="0"/>
            <wp:docPr id="22" name="Chart 22"/>
            <wp:cNvGraphicFramePr/>
            <a:graphic xmlns:a="http://schemas.openxmlformats.org/drawingml/2006/main">
              <a:graphicData uri="http://schemas.openxmlformats.org/drawingml/2006/chart">
                <c:chart xmlns:c="http://schemas.openxmlformats.org/drawingml/2006/chart" xmlns:r="http://schemas.openxmlformats.org/officeDocument/2006/relationships" r:id="rId12"/>
              </a:graphicData>
            </a:graphic>
          </wp:inline>
        </w:drawing>
      </w:r>
    </w:p>
    <w:p w:rsidR="000209CD" w:rsidRPr="00230F22" w:rsidRDefault="000209CD" w:rsidP="00EB00B9">
      <w:pPr>
        <w:spacing w:line="276" w:lineRule="auto"/>
        <w:jc w:val="center"/>
        <w:rPr>
          <w:bCs/>
          <w:i/>
          <w:iCs/>
          <w:spacing w:val="-4"/>
          <w:sz w:val="28"/>
          <w:szCs w:val="28"/>
          <w:lang w:eastAsia="x-none"/>
        </w:rPr>
      </w:pPr>
      <w:r w:rsidRPr="00230F22">
        <w:rPr>
          <w:bCs/>
          <w:i/>
          <w:iCs/>
          <w:spacing w:val="-4"/>
          <w:sz w:val="28"/>
          <w:szCs w:val="28"/>
          <w:lang w:eastAsia="x-none"/>
        </w:rPr>
        <w:t xml:space="preserve">Biểu đồ 5: Cách thức triển khai hoạt động đánh giá, công nhận </w:t>
      </w:r>
    </w:p>
    <w:p w:rsidR="000209CD" w:rsidRPr="00230F22" w:rsidRDefault="000209CD" w:rsidP="00EB00B9">
      <w:pPr>
        <w:spacing w:line="276" w:lineRule="auto"/>
        <w:jc w:val="center"/>
        <w:rPr>
          <w:bCs/>
          <w:i/>
          <w:iCs/>
          <w:spacing w:val="-4"/>
          <w:sz w:val="28"/>
          <w:szCs w:val="28"/>
          <w:lang w:eastAsia="x-none"/>
        </w:rPr>
      </w:pPr>
      <w:r w:rsidRPr="00230F22">
        <w:rPr>
          <w:bCs/>
          <w:i/>
          <w:iCs/>
          <w:spacing w:val="-4"/>
          <w:sz w:val="28"/>
          <w:szCs w:val="28"/>
          <w:lang w:eastAsia="x-none"/>
        </w:rPr>
        <w:t>xã, phường, thị trấn đạt chuẩn TCPL</w:t>
      </w:r>
    </w:p>
    <w:p w:rsidR="00153B12" w:rsidRDefault="00153B12" w:rsidP="00A12485">
      <w:pPr>
        <w:spacing w:line="276" w:lineRule="auto"/>
        <w:rPr>
          <w:spacing w:val="-4"/>
          <w:sz w:val="28"/>
          <w:szCs w:val="28"/>
          <w:lang w:val="es-ES_tradnl" w:eastAsia="x-none"/>
        </w:rPr>
      </w:pPr>
    </w:p>
    <w:p w:rsidR="00301ABA" w:rsidRDefault="00951FAF" w:rsidP="00D92628">
      <w:pPr>
        <w:spacing w:line="276" w:lineRule="auto"/>
        <w:jc w:val="both"/>
        <w:rPr>
          <w:spacing w:val="-4"/>
          <w:sz w:val="28"/>
          <w:szCs w:val="28"/>
          <w:lang w:val="es-ES_tradnl" w:eastAsia="x-none"/>
        </w:rPr>
      </w:pPr>
      <w:r>
        <w:rPr>
          <w:spacing w:val="-4"/>
          <w:sz w:val="28"/>
          <w:szCs w:val="28"/>
          <w:lang w:val="es-ES_tradnl" w:eastAsia="x-none"/>
        </w:rPr>
        <w:lastRenderedPageBreak/>
        <w:tab/>
      </w:r>
      <w:r w:rsidR="008939B9">
        <w:rPr>
          <w:spacing w:val="-4"/>
          <w:sz w:val="28"/>
          <w:szCs w:val="28"/>
          <w:lang w:val="es-ES_tradnl" w:eastAsia="x-none"/>
        </w:rPr>
        <w:t>V</w:t>
      </w:r>
      <w:r>
        <w:rPr>
          <w:spacing w:val="-4"/>
          <w:sz w:val="28"/>
          <w:szCs w:val="28"/>
          <w:lang w:val="es-ES_tradnl" w:eastAsia="x-none"/>
        </w:rPr>
        <w:t xml:space="preserve">ề mức độ khối lượng công việc cần thực hiện </w:t>
      </w:r>
      <w:r w:rsidR="008939B9">
        <w:rPr>
          <w:spacing w:val="-4"/>
          <w:sz w:val="28"/>
          <w:szCs w:val="28"/>
          <w:lang w:val="es-ES_tradnl" w:eastAsia="x-none"/>
        </w:rPr>
        <w:t xml:space="preserve">để lập </w:t>
      </w:r>
      <w:r>
        <w:rPr>
          <w:spacing w:val="-4"/>
          <w:sz w:val="28"/>
          <w:szCs w:val="28"/>
          <w:lang w:val="es-ES_tradnl" w:eastAsia="x-none"/>
        </w:rPr>
        <w:t xml:space="preserve">hồ sơ và </w:t>
      </w:r>
      <w:r w:rsidR="008939B9">
        <w:rPr>
          <w:spacing w:val="-4"/>
          <w:sz w:val="28"/>
          <w:szCs w:val="28"/>
          <w:lang w:val="es-ES_tradnl" w:eastAsia="x-none"/>
        </w:rPr>
        <w:t xml:space="preserve">thực hiện </w:t>
      </w:r>
      <w:r>
        <w:rPr>
          <w:spacing w:val="-4"/>
          <w:sz w:val="28"/>
          <w:szCs w:val="28"/>
          <w:lang w:val="es-ES_tradnl" w:eastAsia="x-none"/>
        </w:rPr>
        <w:t>quy trình đánh giá, công nhận xã, phường, thị tr</w:t>
      </w:r>
      <w:r w:rsidR="00661E76">
        <w:rPr>
          <w:spacing w:val="-4"/>
          <w:sz w:val="28"/>
          <w:szCs w:val="28"/>
          <w:lang w:val="es-ES_tradnl" w:eastAsia="x-none"/>
        </w:rPr>
        <w:t xml:space="preserve">ấn đạt chuẩn </w:t>
      </w:r>
      <w:r w:rsidR="006723B8">
        <w:rPr>
          <w:spacing w:val="-4"/>
          <w:sz w:val="28"/>
          <w:szCs w:val="28"/>
          <w:lang w:val="es-ES_tradnl" w:eastAsia="x-none"/>
        </w:rPr>
        <w:t>TCPL</w:t>
      </w:r>
      <w:r w:rsidR="00661E76">
        <w:rPr>
          <w:spacing w:val="-4"/>
          <w:sz w:val="28"/>
          <w:szCs w:val="28"/>
          <w:lang w:val="es-ES_tradnl" w:eastAsia="x-none"/>
        </w:rPr>
        <w:t xml:space="preserve">, có 68,9% người </w:t>
      </w:r>
      <w:r w:rsidR="008939B9">
        <w:rPr>
          <w:spacing w:val="-4"/>
          <w:sz w:val="28"/>
          <w:szCs w:val="28"/>
          <w:lang w:val="es-ES_tradnl" w:eastAsia="x-none"/>
        </w:rPr>
        <w:t>được khảo sát</w:t>
      </w:r>
      <w:r w:rsidR="00661E76">
        <w:rPr>
          <w:spacing w:val="-4"/>
          <w:sz w:val="28"/>
          <w:szCs w:val="28"/>
          <w:lang w:val="es-ES_tradnl" w:eastAsia="x-none"/>
        </w:rPr>
        <w:t xml:space="preserve"> đánh giá mức độ tương đối lớn với nhiều bước, nhiều giai đoạn</w:t>
      </w:r>
      <w:r w:rsidR="00C32FBA">
        <w:rPr>
          <w:spacing w:val="-4"/>
          <w:sz w:val="28"/>
          <w:szCs w:val="28"/>
          <w:lang w:val="es-ES_tradnl" w:eastAsia="x-none"/>
        </w:rPr>
        <w:t xml:space="preserve">; </w:t>
      </w:r>
      <w:r w:rsidR="00661E76">
        <w:rPr>
          <w:spacing w:val="-4"/>
          <w:sz w:val="28"/>
          <w:szCs w:val="28"/>
          <w:lang w:val="es-ES_tradnl" w:eastAsia="x-none"/>
        </w:rPr>
        <w:t xml:space="preserve">29,4% </w:t>
      </w:r>
      <w:r w:rsidR="00400978">
        <w:rPr>
          <w:spacing w:val="-4"/>
          <w:sz w:val="28"/>
          <w:szCs w:val="28"/>
          <w:lang w:val="es-ES_tradnl" w:eastAsia="x-none"/>
        </w:rPr>
        <w:t>đánh giá ở mức độ trung bình</w:t>
      </w:r>
      <w:r w:rsidR="006723B8">
        <w:rPr>
          <w:spacing w:val="-4"/>
          <w:sz w:val="28"/>
          <w:szCs w:val="28"/>
          <w:lang w:val="es-ES_tradnl" w:eastAsia="x-none"/>
        </w:rPr>
        <w:t xml:space="preserve">; </w:t>
      </w:r>
      <w:r w:rsidR="00400978">
        <w:rPr>
          <w:spacing w:val="-4"/>
          <w:sz w:val="28"/>
          <w:szCs w:val="28"/>
          <w:lang w:val="es-ES_tradnl" w:eastAsia="x-none"/>
        </w:rPr>
        <w:t>1,4% đánh giá ở mức độ nhỏ và 0,3% cho rằng mức độ phù hợp nhưng thông qua nhiều khâu, công đoạn nên mất nhiều thời gian c</w:t>
      </w:r>
      <w:r w:rsidR="00A12485">
        <w:rPr>
          <w:spacing w:val="-4"/>
          <w:sz w:val="28"/>
          <w:szCs w:val="28"/>
          <w:lang w:val="es-ES_tradnl" w:eastAsia="x-none"/>
        </w:rPr>
        <w:t xml:space="preserve">ần ứng dụng công nghệ thông tin. Điều này cho thấy hiện tại khối lượng công việc, hồ sơ cần thực hiện của quy trình đánh giá, công nhận xã, phường, thị trấn đạt chuẩn </w:t>
      </w:r>
      <w:r w:rsidR="006723B8">
        <w:rPr>
          <w:spacing w:val="-4"/>
          <w:sz w:val="28"/>
          <w:szCs w:val="28"/>
          <w:lang w:val="es-ES_tradnl" w:eastAsia="x-none"/>
        </w:rPr>
        <w:t>TCPL</w:t>
      </w:r>
      <w:r w:rsidR="00A12485">
        <w:rPr>
          <w:spacing w:val="-4"/>
          <w:sz w:val="28"/>
          <w:szCs w:val="28"/>
          <w:lang w:val="es-ES_tradnl" w:eastAsia="x-none"/>
        </w:rPr>
        <w:t xml:space="preserve"> </w:t>
      </w:r>
      <w:r w:rsidR="00525B07">
        <w:rPr>
          <w:spacing w:val="-4"/>
          <w:sz w:val="28"/>
          <w:szCs w:val="28"/>
          <w:lang w:val="es-ES_tradnl" w:eastAsia="x-none"/>
        </w:rPr>
        <w:t xml:space="preserve">còn </w:t>
      </w:r>
      <w:r w:rsidR="00A12485">
        <w:rPr>
          <w:spacing w:val="-4"/>
          <w:sz w:val="28"/>
          <w:szCs w:val="28"/>
          <w:lang w:val="es-ES_tradnl" w:eastAsia="x-none"/>
        </w:rPr>
        <w:t xml:space="preserve">nhiều, </w:t>
      </w:r>
      <w:r w:rsidR="00525B07">
        <w:rPr>
          <w:spacing w:val="-4"/>
          <w:sz w:val="28"/>
          <w:szCs w:val="28"/>
          <w:lang w:val="es-ES_tradnl" w:eastAsia="x-none"/>
        </w:rPr>
        <w:t>trong bối cảnh công chức cấp xã phải thực hiện nhiều nhiệm vụ, số lượng nhân lực hạn chế</w:t>
      </w:r>
      <w:r w:rsidR="00A12485">
        <w:rPr>
          <w:spacing w:val="-4"/>
          <w:sz w:val="28"/>
          <w:szCs w:val="28"/>
          <w:lang w:val="es-ES_tradnl" w:eastAsia="x-none"/>
        </w:rPr>
        <w:t>.</w:t>
      </w:r>
    </w:p>
    <w:p w:rsidR="00301ABA" w:rsidRDefault="00301ABA" w:rsidP="00301ABA">
      <w:pPr>
        <w:rPr>
          <w:sz w:val="28"/>
          <w:szCs w:val="28"/>
          <w:lang w:val="es-ES_tradnl" w:eastAsia="x-none"/>
        </w:rPr>
      </w:pPr>
    </w:p>
    <w:p w:rsidR="00153B12" w:rsidRDefault="009D775B" w:rsidP="00A12485">
      <w:pPr>
        <w:spacing w:line="276" w:lineRule="auto"/>
        <w:rPr>
          <w:spacing w:val="-4"/>
          <w:sz w:val="28"/>
          <w:szCs w:val="28"/>
          <w:lang w:val="es-ES_tradnl" w:eastAsia="x-none"/>
        </w:rPr>
      </w:pPr>
      <w:r>
        <w:rPr>
          <w:noProof/>
          <w:spacing w:val="-4"/>
          <w:sz w:val="28"/>
          <w:szCs w:val="28"/>
        </w:rPr>
        <w:drawing>
          <wp:inline distT="0" distB="0" distL="0" distR="0" wp14:anchorId="787CF37A" wp14:editId="6C959823">
            <wp:extent cx="5486400" cy="3076575"/>
            <wp:effectExtent l="0" t="0" r="0" b="0"/>
            <wp:docPr id="23" name="Chart 23"/>
            <wp:cNvGraphicFramePr/>
            <a:graphic xmlns:a="http://schemas.openxmlformats.org/drawingml/2006/main">
              <a:graphicData uri="http://schemas.openxmlformats.org/drawingml/2006/chart">
                <c:chart xmlns:c="http://schemas.openxmlformats.org/drawingml/2006/chart" xmlns:r="http://schemas.openxmlformats.org/officeDocument/2006/relationships" r:id="rId13"/>
              </a:graphicData>
            </a:graphic>
          </wp:inline>
        </w:drawing>
      </w:r>
      <w:r w:rsidR="00A12485">
        <w:rPr>
          <w:spacing w:val="-4"/>
          <w:sz w:val="28"/>
          <w:szCs w:val="28"/>
          <w:lang w:val="es-ES_tradnl" w:eastAsia="x-none"/>
        </w:rPr>
        <w:t xml:space="preserve"> </w:t>
      </w:r>
    </w:p>
    <w:p w:rsidR="007514F2" w:rsidRPr="00230F22" w:rsidRDefault="007514F2" w:rsidP="00EB00B9">
      <w:pPr>
        <w:spacing w:line="276" w:lineRule="auto"/>
        <w:jc w:val="center"/>
        <w:rPr>
          <w:bCs/>
          <w:i/>
          <w:iCs/>
          <w:spacing w:val="-4"/>
          <w:sz w:val="28"/>
          <w:szCs w:val="28"/>
          <w:lang w:eastAsia="x-none"/>
        </w:rPr>
      </w:pPr>
      <w:r w:rsidRPr="00230F22">
        <w:rPr>
          <w:bCs/>
          <w:i/>
          <w:iCs/>
          <w:spacing w:val="-4"/>
          <w:sz w:val="28"/>
          <w:szCs w:val="28"/>
          <w:lang w:eastAsia="x-none"/>
        </w:rPr>
        <w:t>Biểu đồ 6: Đánh giá</w:t>
      </w:r>
      <w:r w:rsidRPr="00230F22">
        <w:rPr>
          <w:bCs/>
          <w:i/>
          <w:color w:val="000000"/>
          <w:kern w:val="24"/>
          <w:szCs w:val="28"/>
        </w:rPr>
        <w:t xml:space="preserve"> </w:t>
      </w:r>
      <w:r w:rsidRPr="00230F22">
        <w:rPr>
          <w:bCs/>
          <w:i/>
          <w:iCs/>
          <w:spacing w:val="-4"/>
          <w:sz w:val="28"/>
          <w:szCs w:val="28"/>
          <w:lang w:eastAsia="x-none"/>
        </w:rPr>
        <w:t>mức độ khối lượng công việc cần thực hiện về hồ sơ</w:t>
      </w:r>
    </w:p>
    <w:p w:rsidR="007514F2" w:rsidRPr="00230F22" w:rsidRDefault="007514F2" w:rsidP="00EB00B9">
      <w:pPr>
        <w:spacing w:line="276" w:lineRule="auto"/>
        <w:jc w:val="center"/>
        <w:rPr>
          <w:bCs/>
          <w:i/>
          <w:iCs/>
          <w:spacing w:val="-4"/>
          <w:sz w:val="28"/>
          <w:szCs w:val="28"/>
          <w:lang w:eastAsia="x-none"/>
        </w:rPr>
      </w:pPr>
      <w:r w:rsidRPr="00230F22">
        <w:rPr>
          <w:bCs/>
          <w:i/>
          <w:iCs/>
          <w:spacing w:val="-4"/>
          <w:sz w:val="28"/>
          <w:szCs w:val="28"/>
          <w:lang w:eastAsia="x-none"/>
        </w:rPr>
        <w:t>và quy trình đánh giá, công nhận xã, phường, thị trấn đạt chuẩn TCPL</w:t>
      </w:r>
    </w:p>
    <w:p w:rsidR="007514F2" w:rsidRDefault="007514F2" w:rsidP="00EB00B9">
      <w:pPr>
        <w:spacing w:line="276" w:lineRule="auto"/>
        <w:jc w:val="center"/>
        <w:rPr>
          <w:spacing w:val="-4"/>
          <w:sz w:val="28"/>
          <w:szCs w:val="28"/>
          <w:lang w:val="es-ES_tradnl" w:eastAsia="x-none"/>
        </w:rPr>
      </w:pPr>
    </w:p>
    <w:p w:rsidR="00301ABA" w:rsidRPr="007E2571" w:rsidRDefault="00301ABA" w:rsidP="00EB00B9">
      <w:pPr>
        <w:spacing w:line="276" w:lineRule="auto"/>
        <w:ind w:firstLine="720"/>
        <w:jc w:val="both"/>
        <w:rPr>
          <w:b/>
          <w:i/>
          <w:spacing w:val="-4"/>
          <w:sz w:val="28"/>
          <w:szCs w:val="28"/>
          <w:lang w:val="es-ES_tradnl" w:eastAsia="x-none"/>
        </w:rPr>
      </w:pPr>
      <w:r w:rsidRPr="007E2571">
        <w:rPr>
          <w:b/>
          <w:i/>
          <w:spacing w:val="-4"/>
          <w:sz w:val="28"/>
          <w:szCs w:val="28"/>
          <w:lang w:val="es-ES_tradnl" w:eastAsia="x-none"/>
        </w:rPr>
        <w:t>2.2. Thời gian thực hiện quy trình đánh giá, công nhận xã, phường, thị trấn đạt chuẩn TCPL</w:t>
      </w:r>
      <w:r w:rsidR="000950E6" w:rsidRPr="007E2571">
        <w:rPr>
          <w:b/>
          <w:i/>
          <w:spacing w:val="-4"/>
          <w:sz w:val="28"/>
          <w:szCs w:val="28"/>
          <w:lang w:val="es-ES_tradnl" w:eastAsia="x-none"/>
        </w:rPr>
        <w:t xml:space="preserve">   </w:t>
      </w:r>
    </w:p>
    <w:p w:rsidR="00934435" w:rsidRDefault="000950E6" w:rsidP="003E0327">
      <w:pPr>
        <w:spacing w:line="276" w:lineRule="auto"/>
        <w:jc w:val="both"/>
        <w:rPr>
          <w:spacing w:val="-4"/>
          <w:sz w:val="28"/>
          <w:szCs w:val="28"/>
          <w:lang w:val="es-ES_tradnl" w:eastAsia="x-none"/>
        </w:rPr>
      </w:pPr>
      <w:r>
        <w:rPr>
          <w:spacing w:val="-4"/>
          <w:sz w:val="28"/>
          <w:szCs w:val="28"/>
          <w:lang w:val="es-ES_tradnl" w:eastAsia="x-none"/>
        </w:rPr>
        <w:t xml:space="preserve">   </w:t>
      </w:r>
      <w:r>
        <w:rPr>
          <w:spacing w:val="-4"/>
          <w:sz w:val="28"/>
          <w:szCs w:val="28"/>
          <w:lang w:val="es-ES_tradnl" w:eastAsia="x-none"/>
        </w:rPr>
        <w:tab/>
      </w:r>
      <w:r w:rsidR="007514F2">
        <w:rPr>
          <w:spacing w:val="-4"/>
          <w:sz w:val="28"/>
          <w:szCs w:val="28"/>
          <w:lang w:val="es-ES_tradnl" w:eastAsia="x-none"/>
        </w:rPr>
        <w:t>Đ</w:t>
      </w:r>
      <w:r w:rsidR="003E0327">
        <w:rPr>
          <w:spacing w:val="-4"/>
          <w:sz w:val="28"/>
          <w:szCs w:val="28"/>
          <w:lang w:val="es-ES_tradnl" w:eastAsia="x-none"/>
        </w:rPr>
        <w:t xml:space="preserve">iều 5 Quyết định </w:t>
      </w:r>
      <w:r w:rsidR="007514F2">
        <w:rPr>
          <w:spacing w:val="-4"/>
          <w:sz w:val="28"/>
          <w:szCs w:val="28"/>
          <w:lang w:val="es-ES_tradnl" w:eastAsia="x-none"/>
        </w:rPr>
        <w:t xml:space="preserve">số </w:t>
      </w:r>
      <w:r w:rsidR="003E0327">
        <w:rPr>
          <w:spacing w:val="-4"/>
          <w:sz w:val="28"/>
          <w:szCs w:val="28"/>
          <w:lang w:val="es-ES_tradnl" w:eastAsia="x-none"/>
        </w:rPr>
        <w:t>25/2021/QĐ-TTg</w:t>
      </w:r>
      <w:r w:rsidR="007514F2">
        <w:rPr>
          <w:spacing w:val="-4"/>
          <w:sz w:val="28"/>
          <w:szCs w:val="28"/>
          <w:lang w:val="es-ES_tradnl" w:eastAsia="x-none"/>
        </w:rPr>
        <w:t xml:space="preserve"> quy định </w:t>
      </w:r>
      <w:r w:rsidR="003E0327">
        <w:rPr>
          <w:spacing w:val="-4"/>
          <w:sz w:val="28"/>
          <w:szCs w:val="28"/>
          <w:lang w:val="es-ES_tradnl" w:eastAsia="x-none"/>
        </w:rPr>
        <w:t xml:space="preserve">thời gian tối đa để thực hiện đánh giá công nhận đạt xã, phường, thị trấn chuẩn </w:t>
      </w:r>
      <w:r w:rsidR="006723B8">
        <w:rPr>
          <w:spacing w:val="-4"/>
          <w:sz w:val="28"/>
          <w:szCs w:val="28"/>
          <w:lang w:val="es-ES_tradnl" w:eastAsia="x-none"/>
        </w:rPr>
        <w:t>TCPL</w:t>
      </w:r>
      <w:r w:rsidR="003E0327">
        <w:rPr>
          <w:spacing w:val="-4"/>
          <w:sz w:val="28"/>
          <w:szCs w:val="28"/>
          <w:lang w:val="es-ES_tradnl" w:eastAsia="x-none"/>
        </w:rPr>
        <w:t xml:space="preserve"> của cấp xã là 10 ngày và của cấp huyện là 30 ngày</w:t>
      </w:r>
      <w:r w:rsidR="007514F2">
        <w:rPr>
          <w:rStyle w:val="FootnoteReference"/>
          <w:spacing w:val="-4"/>
          <w:sz w:val="28"/>
          <w:szCs w:val="28"/>
          <w:lang w:val="es-ES_tradnl" w:eastAsia="x-none"/>
        </w:rPr>
        <w:footnoteReference w:id="2"/>
      </w:r>
      <w:r w:rsidR="003E0327">
        <w:rPr>
          <w:spacing w:val="-4"/>
          <w:sz w:val="28"/>
          <w:szCs w:val="28"/>
          <w:lang w:val="es-ES_tradnl" w:eastAsia="x-none"/>
        </w:rPr>
        <w:t>.</w:t>
      </w:r>
    </w:p>
    <w:p w:rsidR="00934435" w:rsidRDefault="00CA7630" w:rsidP="007E2571">
      <w:pPr>
        <w:spacing w:line="276" w:lineRule="auto"/>
        <w:ind w:firstLine="720"/>
        <w:jc w:val="both"/>
        <w:rPr>
          <w:spacing w:val="-4"/>
          <w:sz w:val="28"/>
          <w:szCs w:val="28"/>
          <w:lang w:val="es-ES_tradnl" w:eastAsia="x-none"/>
        </w:rPr>
      </w:pPr>
      <w:r>
        <w:rPr>
          <w:spacing w:val="-4"/>
          <w:sz w:val="28"/>
          <w:szCs w:val="28"/>
          <w:lang w:val="es-ES_tradnl" w:eastAsia="x-none"/>
        </w:rPr>
        <w:t>-</w:t>
      </w:r>
      <w:r w:rsidR="008001FD">
        <w:rPr>
          <w:spacing w:val="-4"/>
          <w:sz w:val="28"/>
          <w:szCs w:val="28"/>
          <w:lang w:val="es-ES_tradnl" w:eastAsia="x-none"/>
        </w:rPr>
        <w:t xml:space="preserve"> Đối với thời gian thực hiện thủ tục</w:t>
      </w:r>
      <w:r>
        <w:rPr>
          <w:spacing w:val="-4"/>
          <w:sz w:val="28"/>
          <w:szCs w:val="28"/>
          <w:lang w:val="es-ES_tradnl" w:eastAsia="x-none"/>
        </w:rPr>
        <w:t xml:space="preserve"> đánh giá chuẩn TCPL</w:t>
      </w:r>
      <w:r w:rsidR="008001FD">
        <w:rPr>
          <w:spacing w:val="-4"/>
          <w:sz w:val="28"/>
          <w:szCs w:val="28"/>
          <w:lang w:val="es-ES_tradnl" w:eastAsia="x-none"/>
        </w:rPr>
        <w:t xml:space="preserve"> ở cấp xã</w:t>
      </w:r>
      <w:r w:rsidR="003E0327">
        <w:rPr>
          <w:spacing w:val="-4"/>
          <w:sz w:val="28"/>
          <w:szCs w:val="28"/>
          <w:lang w:val="es-ES_tradnl" w:eastAsia="x-none"/>
        </w:rPr>
        <w:t xml:space="preserve"> chỉ có 19</w:t>
      </w:r>
      <w:r w:rsidR="00301ABA">
        <w:rPr>
          <w:spacing w:val="-4"/>
          <w:sz w:val="28"/>
          <w:szCs w:val="28"/>
          <w:lang w:val="es-ES_tradnl" w:eastAsia="x-none"/>
        </w:rPr>
        <w:t>,</w:t>
      </w:r>
      <w:r w:rsidR="003E0327">
        <w:rPr>
          <w:spacing w:val="-4"/>
          <w:sz w:val="28"/>
          <w:szCs w:val="28"/>
          <w:lang w:val="es-ES_tradnl" w:eastAsia="x-none"/>
        </w:rPr>
        <w:t xml:space="preserve">1% số người </w:t>
      </w:r>
      <w:r>
        <w:rPr>
          <w:spacing w:val="-4"/>
          <w:sz w:val="28"/>
          <w:szCs w:val="28"/>
          <w:lang w:val="es-ES_tradnl" w:eastAsia="x-none"/>
        </w:rPr>
        <w:t xml:space="preserve">được khảo sát cho </w:t>
      </w:r>
      <w:r w:rsidR="008001FD">
        <w:rPr>
          <w:spacing w:val="-4"/>
          <w:sz w:val="28"/>
          <w:szCs w:val="28"/>
          <w:lang w:val="es-ES_tradnl" w:eastAsia="x-none"/>
        </w:rPr>
        <w:t>rằng việc thực hiện quy trình đánh giá, công nhận</w:t>
      </w:r>
      <w:r>
        <w:rPr>
          <w:spacing w:val="-4"/>
          <w:sz w:val="28"/>
          <w:szCs w:val="28"/>
          <w:lang w:val="es-ES_tradnl" w:eastAsia="x-none"/>
        </w:rPr>
        <w:t xml:space="preserve"> cấp xã đạt chuẩn TCPL</w:t>
      </w:r>
      <w:r w:rsidR="008001FD">
        <w:rPr>
          <w:spacing w:val="-4"/>
          <w:sz w:val="28"/>
          <w:szCs w:val="28"/>
          <w:lang w:val="es-ES_tradnl" w:eastAsia="x-none"/>
        </w:rPr>
        <w:t xml:space="preserve"> theo cách thức truyền thống phù hợp với thời gian </w:t>
      </w:r>
      <w:r w:rsidR="008001FD">
        <w:rPr>
          <w:spacing w:val="-4"/>
          <w:sz w:val="28"/>
          <w:szCs w:val="28"/>
          <w:lang w:val="es-ES_tradnl" w:eastAsia="x-none"/>
        </w:rPr>
        <w:lastRenderedPageBreak/>
        <w:t xml:space="preserve">theo quy định, </w:t>
      </w:r>
      <w:r w:rsidR="008001FD" w:rsidRPr="00AA5F62">
        <w:rPr>
          <w:spacing w:val="-4"/>
          <w:sz w:val="28"/>
          <w:szCs w:val="28"/>
          <w:lang w:val="es-ES_tradnl" w:eastAsia="x-none"/>
        </w:rPr>
        <w:t>có đến 73</w:t>
      </w:r>
      <w:r w:rsidR="00301ABA" w:rsidRPr="00AA5F62">
        <w:rPr>
          <w:spacing w:val="-4"/>
          <w:sz w:val="28"/>
          <w:szCs w:val="28"/>
          <w:lang w:val="es-ES_tradnl" w:eastAsia="x-none"/>
        </w:rPr>
        <w:t>,</w:t>
      </w:r>
      <w:r w:rsidR="008001FD" w:rsidRPr="00AA5F62">
        <w:rPr>
          <w:spacing w:val="-4"/>
          <w:sz w:val="28"/>
          <w:szCs w:val="28"/>
          <w:lang w:val="es-ES_tradnl" w:eastAsia="x-none"/>
        </w:rPr>
        <w:t>7% trả lời cần</w:t>
      </w:r>
      <w:r w:rsidRPr="00AA5F62">
        <w:rPr>
          <w:spacing w:val="-4"/>
          <w:sz w:val="28"/>
          <w:szCs w:val="28"/>
          <w:lang w:val="es-ES_tradnl" w:eastAsia="x-none"/>
        </w:rPr>
        <w:t xml:space="preserve"> nhiều</w:t>
      </w:r>
      <w:r w:rsidR="008001FD" w:rsidRPr="00AA5F62">
        <w:rPr>
          <w:spacing w:val="-4"/>
          <w:sz w:val="28"/>
          <w:szCs w:val="28"/>
          <w:lang w:val="es-ES_tradnl" w:eastAsia="x-none"/>
        </w:rPr>
        <w:t xml:space="preserve"> thời gian hơn quy định để thực hiện quy trình này.</w:t>
      </w:r>
      <w:r w:rsidR="008001FD">
        <w:rPr>
          <w:spacing w:val="-4"/>
          <w:sz w:val="28"/>
          <w:szCs w:val="28"/>
          <w:lang w:val="es-ES_tradnl" w:eastAsia="x-none"/>
        </w:rPr>
        <w:t xml:space="preserve"> </w:t>
      </w:r>
    </w:p>
    <w:p w:rsidR="00C32FBA" w:rsidRDefault="00C32FBA" w:rsidP="007E2571">
      <w:pPr>
        <w:spacing w:line="276" w:lineRule="auto"/>
        <w:ind w:firstLine="720"/>
        <w:jc w:val="both"/>
        <w:rPr>
          <w:spacing w:val="-4"/>
          <w:sz w:val="28"/>
          <w:szCs w:val="28"/>
          <w:lang w:val="es-ES_tradnl" w:eastAsia="x-none"/>
        </w:rPr>
      </w:pPr>
    </w:p>
    <w:p w:rsidR="00934435" w:rsidRDefault="00934435" w:rsidP="00CA7630">
      <w:pPr>
        <w:spacing w:line="276" w:lineRule="auto"/>
        <w:ind w:firstLine="567"/>
        <w:jc w:val="both"/>
        <w:rPr>
          <w:spacing w:val="-4"/>
          <w:sz w:val="28"/>
          <w:szCs w:val="28"/>
          <w:lang w:val="es-ES_tradnl" w:eastAsia="x-none"/>
        </w:rPr>
      </w:pPr>
      <w:r w:rsidRPr="007E2571">
        <w:rPr>
          <w:noProof/>
          <w:spacing w:val="-4"/>
          <w:sz w:val="28"/>
          <w:szCs w:val="28"/>
        </w:rPr>
        <w:drawing>
          <wp:inline distT="0" distB="0" distL="0" distR="0" wp14:anchorId="63FB6FD2" wp14:editId="3FFDC725">
            <wp:extent cx="5033176" cy="2456953"/>
            <wp:effectExtent l="0" t="0" r="0" b="635"/>
            <wp:docPr id="8" name="Chart 8"/>
            <wp:cNvGraphicFramePr/>
            <a:graphic xmlns:a="http://schemas.openxmlformats.org/drawingml/2006/main">
              <a:graphicData uri="http://schemas.openxmlformats.org/drawingml/2006/chart">
                <c:chart xmlns:c="http://schemas.openxmlformats.org/drawingml/2006/chart" xmlns:r="http://schemas.openxmlformats.org/officeDocument/2006/relationships" r:id="rId14"/>
              </a:graphicData>
            </a:graphic>
          </wp:inline>
        </w:drawing>
      </w:r>
    </w:p>
    <w:p w:rsidR="00CA7630" w:rsidRPr="00230F22" w:rsidRDefault="00CA7630" w:rsidP="00EB00B9">
      <w:pPr>
        <w:spacing w:before="120" w:after="120" w:line="276" w:lineRule="auto"/>
        <w:ind w:firstLine="720"/>
        <w:jc w:val="center"/>
        <w:rPr>
          <w:bCs/>
          <w:i/>
          <w:iCs/>
          <w:spacing w:val="-4"/>
          <w:sz w:val="28"/>
          <w:szCs w:val="28"/>
          <w:lang w:eastAsia="x-none"/>
        </w:rPr>
      </w:pPr>
      <w:r w:rsidRPr="00230F22">
        <w:rPr>
          <w:bCs/>
          <w:i/>
          <w:iCs/>
          <w:spacing w:val="-4"/>
          <w:sz w:val="28"/>
          <w:szCs w:val="28"/>
          <w:lang w:eastAsia="x-none"/>
        </w:rPr>
        <w:t>Biểu đồ 7: Thời gian thực hiện quy trình, thủ đánh giá, công nhận xã, phường, thị trấn đạt chuẩn TCPL ở cấp xã</w:t>
      </w:r>
    </w:p>
    <w:p w:rsidR="00C16AF6" w:rsidRDefault="00CA7630" w:rsidP="007E2571">
      <w:pPr>
        <w:spacing w:before="120" w:after="120" w:line="276" w:lineRule="auto"/>
        <w:ind w:firstLine="720"/>
        <w:rPr>
          <w:spacing w:val="-4"/>
          <w:sz w:val="28"/>
          <w:szCs w:val="28"/>
          <w:lang w:val="es-ES_tradnl" w:eastAsia="x-none"/>
        </w:rPr>
      </w:pPr>
      <w:r w:rsidRPr="00AA5F62">
        <w:rPr>
          <w:spacing w:val="-4"/>
          <w:sz w:val="28"/>
          <w:szCs w:val="28"/>
          <w:lang w:val="es-ES_tradnl" w:eastAsia="x-none"/>
        </w:rPr>
        <w:t xml:space="preserve">- </w:t>
      </w:r>
      <w:r w:rsidR="008001FD" w:rsidRPr="00AA5F62">
        <w:rPr>
          <w:spacing w:val="-4"/>
          <w:sz w:val="28"/>
          <w:szCs w:val="28"/>
          <w:lang w:val="es-ES_tradnl" w:eastAsia="x-none"/>
        </w:rPr>
        <w:t xml:space="preserve">Đối với cấp huyện, 60% người </w:t>
      </w:r>
      <w:r w:rsidRPr="00AA5F62">
        <w:rPr>
          <w:spacing w:val="-4"/>
          <w:sz w:val="28"/>
          <w:szCs w:val="28"/>
          <w:lang w:val="es-ES_tradnl" w:eastAsia="x-none"/>
        </w:rPr>
        <w:t>được khảo sát cho rằng</w:t>
      </w:r>
      <w:r w:rsidR="008001FD" w:rsidRPr="00AA5F62">
        <w:rPr>
          <w:spacing w:val="-4"/>
          <w:sz w:val="28"/>
          <w:szCs w:val="28"/>
          <w:lang w:val="es-ES_tradnl" w:eastAsia="x-none"/>
        </w:rPr>
        <w:t xml:space="preserve"> thời gian thực hiện thủ tục đánh giá, công nhận xã, phường, thị trấn đạt chuẩn </w:t>
      </w:r>
      <w:r w:rsidR="006723B8" w:rsidRPr="00AA5F62">
        <w:rPr>
          <w:spacing w:val="-4"/>
          <w:sz w:val="28"/>
          <w:szCs w:val="28"/>
          <w:lang w:val="es-ES_tradnl" w:eastAsia="x-none"/>
        </w:rPr>
        <w:t>TCPL</w:t>
      </w:r>
      <w:r w:rsidR="008001FD" w:rsidRPr="00AA5F62">
        <w:rPr>
          <w:spacing w:val="-4"/>
          <w:sz w:val="28"/>
          <w:szCs w:val="28"/>
          <w:lang w:val="es-ES_tradnl" w:eastAsia="x-none"/>
        </w:rPr>
        <w:t xml:space="preserve"> trên thực tế phù hợp với thời gian theo</w:t>
      </w:r>
      <w:r w:rsidR="008001FD">
        <w:rPr>
          <w:spacing w:val="-4"/>
          <w:sz w:val="28"/>
          <w:szCs w:val="28"/>
          <w:lang w:val="es-ES_tradnl" w:eastAsia="x-none"/>
        </w:rPr>
        <w:t xml:space="preserve"> quy định. Tuy nhiên vẫn có đến 40% trả lời cần nhiều thời gian </w:t>
      </w:r>
      <w:r>
        <w:rPr>
          <w:spacing w:val="-4"/>
          <w:sz w:val="28"/>
          <w:szCs w:val="28"/>
          <w:lang w:val="es-ES_tradnl" w:eastAsia="x-none"/>
        </w:rPr>
        <w:t xml:space="preserve">hơn </w:t>
      </w:r>
      <w:r w:rsidR="008001FD">
        <w:rPr>
          <w:spacing w:val="-4"/>
          <w:sz w:val="28"/>
          <w:szCs w:val="28"/>
          <w:lang w:val="es-ES_tradnl" w:eastAsia="x-none"/>
        </w:rPr>
        <w:t>quy định để thực hiện quy trình này.</w:t>
      </w:r>
    </w:p>
    <w:p w:rsidR="00C16AF6" w:rsidRDefault="00FD0A92" w:rsidP="00CA7630">
      <w:pPr>
        <w:spacing w:line="276" w:lineRule="auto"/>
        <w:ind w:firstLine="567"/>
        <w:rPr>
          <w:spacing w:val="-4"/>
          <w:sz w:val="28"/>
          <w:szCs w:val="28"/>
          <w:lang w:val="es-ES_tradnl" w:eastAsia="x-none"/>
        </w:rPr>
      </w:pPr>
      <w:r w:rsidRPr="00230F22">
        <w:rPr>
          <w:noProof/>
          <w:spacing w:val="-4"/>
          <w:sz w:val="28"/>
          <w:szCs w:val="28"/>
        </w:rPr>
        <w:drawing>
          <wp:inline distT="0" distB="0" distL="0" distR="0" wp14:anchorId="57009333" wp14:editId="4C1BFE64">
            <wp:extent cx="5096786" cy="2464905"/>
            <wp:effectExtent l="0" t="0" r="8890" b="0"/>
            <wp:docPr id="25" name="Chart 25"/>
            <wp:cNvGraphicFramePr/>
            <a:graphic xmlns:a="http://schemas.openxmlformats.org/drawingml/2006/main">
              <a:graphicData uri="http://schemas.openxmlformats.org/drawingml/2006/chart">
                <c:chart xmlns:c="http://schemas.openxmlformats.org/drawingml/2006/chart" xmlns:r="http://schemas.openxmlformats.org/officeDocument/2006/relationships" r:id="rId15"/>
              </a:graphicData>
            </a:graphic>
          </wp:inline>
        </w:drawing>
      </w:r>
    </w:p>
    <w:p w:rsidR="00CA7630" w:rsidRPr="00230F22" w:rsidRDefault="00DA2887" w:rsidP="00EB00B9">
      <w:pPr>
        <w:spacing w:before="120" w:after="120" w:line="276" w:lineRule="auto"/>
        <w:jc w:val="center"/>
        <w:rPr>
          <w:bCs/>
          <w:i/>
          <w:iCs/>
          <w:spacing w:val="-4"/>
          <w:sz w:val="28"/>
          <w:szCs w:val="28"/>
          <w:lang w:eastAsia="x-none"/>
        </w:rPr>
      </w:pPr>
      <w:r>
        <w:rPr>
          <w:spacing w:val="-4"/>
          <w:sz w:val="28"/>
          <w:szCs w:val="28"/>
          <w:lang w:val="es-ES_tradnl" w:eastAsia="x-none"/>
        </w:rPr>
        <w:t xml:space="preserve"> </w:t>
      </w:r>
      <w:r w:rsidRPr="007E2571">
        <w:rPr>
          <w:b/>
          <w:i/>
          <w:spacing w:val="-4"/>
          <w:sz w:val="28"/>
          <w:szCs w:val="28"/>
          <w:lang w:val="es-ES_tradnl" w:eastAsia="x-none"/>
        </w:rPr>
        <w:tab/>
      </w:r>
      <w:r w:rsidR="00CA7630" w:rsidRPr="00230F22">
        <w:rPr>
          <w:bCs/>
          <w:i/>
          <w:iCs/>
          <w:spacing w:val="-4"/>
          <w:sz w:val="28"/>
          <w:szCs w:val="28"/>
          <w:lang w:eastAsia="x-none"/>
        </w:rPr>
        <w:t>Biểu đồ 8: Thời gian thực hiện quy trình, thủ đánh giá, công nhận xã, phường, thị trấn đạt chuẩn TCPL ở cấp huyện</w:t>
      </w:r>
    </w:p>
    <w:p w:rsidR="00301ABA" w:rsidRPr="007E2571" w:rsidRDefault="00301ABA" w:rsidP="00EB00B9">
      <w:pPr>
        <w:spacing w:line="276" w:lineRule="auto"/>
        <w:ind w:firstLine="720"/>
        <w:jc w:val="both"/>
        <w:rPr>
          <w:b/>
          <w:i/>
          <w:spacing w:val="-4"/>
          <w:sz w:val="28"/>
          <w:szCs w:val="28"/>
          <w:lang w:val="es-ES_tradnl" w:eastAsia="x-none"/>
        </w:rPr>
      </w:pPr>
      <w:r w:rsidRPr="007E2571">
        <w:rPr>
          <w:b/>
          <w:i/>
          <w:spacing w:val="-4"/>
          <w:sz w:val="28"/>
          <w:szCs w:val="28"/>
          <w:lang w:val="es-ES_tradnl" w:eastAsia="x-none"/>
        </w:rPr>
        <w:t xml:space="preserve">2.3. </w:t>
      </w:r>
      <w:r w:rsidR="00C60FD2">
        <w:rPr>
          <w:b/>
          <w:i/>
          <w:spacing w:val="-4"/>
          <w:sz w:val="28"/>
          <w:szCs w:val="28"/>
          <w:lang w:val="es-ES_tradnl" w:eastAsia="x-none"/>
        </w:rPr>
        <w:t>Đánh giá</w:t>
      </w:r>
      <w:r w:rsidR="00C60FD2" w:rsidRPr="007E2571">
        <w:rPr>
          <w:b/>
          <w:i/>
          <w:spacing w:val="-4"/>
          <w:sz w:val="28"/>
          <w:szCs w:val="28"/>
          <w:lang w:val="es-ES_tradnl" w:eastAsia="x-none"/>
        </w:rPr>
        <w:t xml:space="preserve"> </w:t>
      </w:r>
      <w:r w:rsidR="00C60FD2">
        <w:rPr>
          <w:b/>
          <w:i/>
          <w:spacing w:val="-4"/>
          <w:sz w:val="28"/>
          <w:szCs w:val="28"/>
          <w:lang w:val="es-ES_tradnl" w:eastAsia="x-none"/>
        </w:rPr>
        <w:t>số</w:t>
      </w:r>
      <w:r w:rsidR="00EB416A">
        <w:rPr>
          <w:b/>
          <w:i/>
          <w:spacing w:val="-4"/>
          <w:sz w:val="28"/>
          <w:szCs w:val="28"/>
          <w:lang w:val="es-ES_tradnl" w:eastAsia="x-none"/>
        </w:rPr>
        <w:t xml:space="preserve"> </w:t>
      </w:r>
      <w:r w:rsidRPr="007E2571">
        <w:rPr>
          <w:b/>
          <w:i/>
          <w:spacing w:val="-4"/>
          <w:sz w:val="28"/>
          <w:szCs w:val="28"/>
          <w:lang w:val="es-ES_tradnl" w:eastAsia="x-none"/>
        </w:rPr>
        <w:t>lượng hồ sơ, tài liệu phục vụ đánh giá, công nhận xã, phường, thị trấn đạt chuẩn tiếp cận pháp luật</w:t>
      </w:r>
    </w:p>
    <w:p w:rsidR="00C60FD2" w:rsidRDefault="00626B4D">
      <w:pPr>
        <w:spacing w:line="276" w:lineRule="auto"/>
        <w:ind w:firstLine="720"/>
        <w:jc w:val="both"/>
        <w:rPr>
          <w:spacing w:val="-4"/>
          <w:sz w:val="28"/>
          <w:szCs w:val="28"/>
          <w:lang w:val="es-ES_tradnl" w:eastAsia="x-none"/>
        </w:rPr>
      </w:pPr>
      <w:r w:rsidRPr="00626B4D">
        <w:rPr>
          <w:spacing w:val="-4"/>
          <w:sz w:val="28"/>
          <w:szCs w:val="28"/>
          <w:lang w:val="es-ES_tradnl" w:eastAsia="x-none"/>
        </w:rPr>
        <w:t xml:space="preserve"> </w:t>
      </w:r>
      <w:r>
        <w:rPr>
          <w:spacing w:val="-4"/>
          <w:sz w:val="28"/>
          <w:szCs w:val="28"/>
          <w:lang w:val="es-ES_tradnl" w:eastAsia="x-none"/>
        </w:rPr>
        <w:t>Đối với tài liệu phục vụ đánh giá, kiểm chứng các tiêu chí, chỉ tiêu</w:t>
      </w:r>
      <w:r w:rsidR="00514420">
        <w:rPr>
          <w:spacing w:val="-4"/>
          <w:sz w:val="28"/>
          <w:szCs w:val="28"/>
          <w:lang w:val="es-ES_tradnl" w:eastAsia="x-none"/>
        </w:rPr>
        <w:t xml:space="preserve"> về xã, phường, thị trấn đạt chuẩn tiếp cận pháp luật</w:t>
      </w:r>
      <w:r>
        <w:rPr>
          <w:spacing w:val="-4"/>
          <w:sz w:val="28"/>
          <w:szCs w:val="28"/>
          <w:lang w:val="es-ES_tradnl" w:eastAsia="x-none"/>
        </w:rPr>
        <w:t>, có</w:t>
      </w:r>
      <w:r w:rsidDel="00626B4D">
        <w:rPr>
          <w:spacing w:val="-4"/>
          <w:sz w:val="28"/>
          <w:szCs w:val="28"/>
          <w:lang w:val="es-ES_tradnl" w:eastAsia="x-none"/>
        </w:rPr>
        <w:t xml:space="preserve"> </w:t>
      </w:r>
      <w:r>
        <w:rPr>
          <w:spacing w:val="-4"/>
          <w:sz w:val="28"/>
          <w:szCs w:val="28"/>
          <w:lang w:val="es-ES_tradnl" w:eastAsia="x-none"/>
        </w:rPr>
        <w:t xml:space="preserve">39,6% </w:t>
      </w:r>
      <w:r w:rsidR="00700022">
        <w:rPr>
          <w:spacing w:val="-4"/>
          <w:sz w:val="28"/>
          <w:szCs w:val="28"/>
          <w:lang w:val="es-ES_tradnl" w:eastAsia="x-none"/>
        </w:rPr>
        <w:t xml:space="preserve">công chức </w:t>
      </w:r>
      <w:r w:rsidR="00C60FD2">
        <w:rPr>
          <w:spacing w:val="-4"/>
          <w:sz w:val="28"/>
          <w:szCs w:val="28"/>
          <w:lang w:val="es-ES_tradnl" w:eastAsia="x-none"/>
        </w:rPr>
        <w:t>được khảo sát</w:t>
      </w:r>
      <w:r w:rsidRPr="00626B4D">
        <w:rPr>
          <w:spacing w:val="-4"/>
          <w:sz w:val="28"/>
          <w:szCs w:val="28"/>
          <w:lang w:val="es-ES_tradnl" w:eastAsia="x-none"/>
        </w:rPr>
        <w:t xml:space="preserve"> </w:t>
      </w:r>
      <w:r>
        <w:rPr>
          <w:spacing w:val="-4"/>
          <w:sz w:val="28"/>
          <w:szCs w:val="28"/>
          <w:lang w:val="es-ES_tradnl" w:eastAsia="x-none"/>
        </w:rPr>
        <w:t xml:space="preserve">ở </w:t>
      </w:r>
      <w:r>
        <w:rPr>
          <w:spacing w:val="-4"/>
          <w:sz w:val="28"/>
          <w:szCs w:val="28"/>
          <w:lang w:val="es-ES_tradnl" w:eastAsia="x-none"/>
        </w:rPr>
        <w:lastRenderedPageBreak/>
        <w:t xml:space="preserve">cấp huyện và cấp xã </w:t>
      </w:r>
      <w:r w:rsidR="00660FC5">
        <w:rPr>
          <w:spacing w:val="-4"/>
          <w:sz w:val="28"/>
          <w:szCs w:val="28"/>
          <w:lang w:val="es-ES_tradnl" w:eastAsia="x-none"/>
        </w:rPr>
        <w:t>trả lời</w:t>
      </w:r>
      <w:r>
        <w:rPr>
          <w:spacing w:val="-4"/>
          <w:sz w:val="28"/>
          <w:szCs w:val="28"/>
          <w:lang w:val="es-ES_tradnl" w:eastAsia="x-none"/>
        </w:rPr>
        <w:t xml:space="preserve"> họ phải lập và lưu trữ</w:t>
      </w:r>
      <w:r w:rsidR="00700022">
        <w:rPr>
          <w:spacing w:val="-4"/>
          <w:sz w:val="28"/>
          <w:szCs w:val="28"/>
          <w:lang w:val="es-ES_tradnl" w:eastAsia="x-none"/>
        </w:rPr>
        <w:t xml:space="preserve"> từ 50 đến 100 trang</w:t>
      </w:r>
      <w:r w:rsidR="00C60FD2">
        <w:rPr>
          <w:spacing w:val="-4"/>
          <w:sz w:val="28"/>
          <w:szCs w:val="28"/>
          <w:lang w:val="es-ES_tradnl" w:eastAsia="x-none"/>
        </w:rPr>
        <w:t>;</w:t>
      </w:r>
      <w:r w:rsidR="00700022">
        <w:rPr>
          <w:spacing w:val="-4"/>
          <w:sz w:val="28"/>
          <w:szCs w:val="28"/>
          <w:lang w:val="es-ES_tradnl" w:eastAsia="x-none"/>
        </w:rPr>
        <w:t xml:space="preserve"> </w:t>
      </w:r>
      <w:r w:rsidR="00CB4A73">
        <w:rPr>
          <w:spacing w:val="-4"/>
          <w:sz w:val="28"/>
          <w:szCs w:val="28"/>
          <w:lang w:val="es-ES_tradnl" w:eastAsia="x-none"/>
        </w:rPr>
        <w:t>63</w:t>
      </w:r>
      <w:r w:rsidR="00E0261F">
        <w:rPr>
          <w:spacing w:val="-4"/>
          <w:sz w:val="28"/>
          <w:szCs w:val="28"/>
          <w:lang w:val="es-ES_tradnl" w:eastAsia="x-none"/>
        </w:rPr>
        <w:t>,</w:t>
      </w:r>
      <w:r w:rsidR="00CB4A73">
        <w:rPr>
          <w:spacing w:val="-4"/>
          <w:sz w:val="28"/>
          <w:szCs w:val="28"/>
          <w:lang w:val="es-ES_tradnl" w:eastAsia="x-none"/>
        </w:rPr>
        <w:t xml:space="preserve">2 % </w:t>
      </w:r>
      <w:r w:rsidR="00660FC5">
        <w:rPr>
          <w:spacing w:val="-4"/>
          <w:sz w:val="28"/>
          <w:szCs w:val="28"/>
          <w:lang w:val="es-ES_tradnl" w:eastAsia="x-none"/>
        </w:rPr>
        <w:t>trả lời</w:t>
      </w:r>
      <w:r w:rsidR="00CB4A73">
        <w:rPr>
          <w:spacing w:val="-4"/>
          <w:sz w:val="28"/>
          <w:szCs w:val="28"/>
          <w:lang w:val="es-ES_tradnl" w:eastAsia="x-none"/>
        </w:rPr>
        <w:t xml:space="preserve"> dưới 500 trang; 28</w:t>
      </w:r>
      <w:r w:rsidR="00E0261F">
        <w:rPr>
          <w:spacing w:val="-4"/>
          <w:sz w:val="28"/>
          <w:szCs w:val="28"/>
          <w:lang w:val="es-ES_tradnl" w:eastAsia="x-none"/>
        </w:rPr>
        <w:t>,</w:t>
      </w:r>
      <w:r w:rsidR="00CB4A73">
        <w:rPr>
          <w:spacing w:val="-4"/>
          <w:sz w:val="28"/>
          <w:szCs w:val="28"/>
          <w:lang w:val="es-ES_tradnl" w:eastAsia="x-none"/>
        </w:rPr>
        <w:t xml:space="preserve">2% </w:t>
      </w:r>
      <w:r>
        <w:rPr>
          <w:spacing w:val="-4"/>
          <w:sz w:val="28"/>
          <w:szCs w:val="28"/>
          <w:lang w:val="es-ES_tradnl" w:eastAsia="x-none"/>
        </w:rPr>
        <w:t xml:space="preserve"> </w:t>
      </w:r>
      <w:r w:rsidR="00660FC5">
        <w:rPr>
          <w:spacing w:val="-4"/>
          <w:sz w:val="28"/>
          <w:szCs w:val="28"/>
          <w:lang w:val="es-ES_tradnl" w:eastAsia="x-none"/>
        </w:rPr>
        <w:t xml:space="preserve">trả lời </w:t>
      </w:r>
      <w:r w:rsidR="00CB4A73">
        <w:rPr>
          <w:spacing w:val="-4"/>
          <w:sz w:val="28"/>
          <w:szCs w:val="28"/>
          <w:lang w:val="es-ES_tradnl" w:eastAsia="x-none"/>
        </w:rPr>
        <w:t xml:space="preserve"> từ 500 đến 1</w:t>
      </w:r>
      <w:r>
        <w:rPr>
          <w:spacing w:val="-4"/>
          <w:sz w:val="28"/>
          <w:szCs w:val="28"/>
          <w:lang w:val="es-ES_tradnl" w:eastAsia="x-none"/>
        </w:rPr>
        <w:t>.</w:t>
      </w:r>
      <w:r w:rsidR="00CB4A73">
        <w:rPr>
          <w:spacing w:val="-4"/>
          <w:sz w:val="28"/>
          <w:szCs w:val="28"/>
          <w:lang w:val="es-ES_tradnl" w:eastAsia="x-none"/>
        </w:rPr>
        <w:t>000</w:t>
      </w:r>
      <w:r w:rsidR="00660FC5">
        <w:rPr>
          <w:spacing w:val="-4"/>
          <w:sz w:val="28"/>
          <w:szCs w:val="28"/>
          <w:lang w:val="es-ES_tradnl" w:eastAsia="x-none"/>
        </w:rPr>
        <w:t xml:space="preserve"> </w:t>
      </w:r>
      <w:r w:rsidR="00CB4A73">
        <w:rPr>
          <w:spacing w:val="-4"/>
          <w:sz w:val="28"/>
          <w:szCs w:val="28"/>
          <w:lang w:val="es-ES_tradnl" w:eastAsia="x-none"/>
        </w:rPr>
        <w:t xml:space="preserve"> trang tài liệu</w:t>
      </w:r>
      <w:r w:rsidR="00DA2887">
        <w:rPr>
          <w:spacing w:val="-4"/>
          <w:sz w:val="28"/>
          <w:szCs w:val="28"/>
          <w:lang w:val="es-ES_tradnl" w:eastAsia="x-none"/>
        </w:rPr>
        <w:t xml:space="preserve">. </w:t>
      </w:r>
    </w:p>
    <w:p w:rsidR="00F749DF" w:rsidRDefault="00402789" w:rsidP="007E2571">
      <w:pPr>
        <w:spacing w:line="276" w:lineRule="auto"/>
        <w:ind w:firstLine="720"/>
        <w:jc w:val="both"/>
        <w:rPr>
          <w:spacing w:val="-4"/>
          <w:sz w:val="28"/>
          <w:szCs w:val="28"/>
          <w:lang w:val="es-ES_tradnl" w:eastAsia="x-none"/>
        </w:rPr>
      </w:pPr>
      <w:r>
        <w:rPr>
          <w:spacing w:val="-4"/>
          <w:sz w:val="28"/>
          <w:szCs w:val="28"/>
          <w:lang w:val="es-ES_tradnl" w:eastAsia="x-none"/>
        </w:rPr>
        <w:t>N</w:t>
      </w:r>
      <w:r w:rsidR="00F749DF">
        <w:rPr>
          <w:spacing w:val="-4"/>
          <w:sz w:val="28"/>
          <w:szCs w:val="28"/>
          <w:lang w:val="es-ES_tradnl" w:eastAsia="x-none"/>
        </w:rPr>
        <w:t xml:space="preserve">hận xét về </w:t>
      </w:r>
      <w:r>
        <w:rPr>
          <w:spacing w:val="-4"/>
          <w:sz w:val="28"/>
          <w:szCs w:val="28"/>
          <w:lang w:val="es-ES_tradnl" w:eastAsia="x-none"/>
        </w:rPr>
        <w:t xml:space="preserve">thời gian </w:t>
      </w:r>
      <w:r w:rsidR="00F749DF">
        <w:rPr>
          <w:spacing w:val="-4"/>
          <w:sz w:val="28"/>
          <w:szCs w:val="28"/>
          <w:lang w:val="es-ES_tradnl" w:eastAsia="x-none"/>
        </w:rPr>
        <w:t xml:space="preserve">chuẩn </w:t>
      </w:r>
      <w:r w:rsidR="00F749DF" w:rsidRPr="00AA5F62">
        <w:rPr>
          <w:spacing w:val="-4"/>
          <w:sz w:val="28"/>
          <w:szCs w:val="28"/>
          <w:lang w:val="es-ES_tradnl" w:eastAsia="x-none"/>
        </w:rPr>
        <w:t xml:space="preserve">bị hồ sơ, tài liệu phục vụ đánh giá công nhận xã, phường, thị trấn đạt chuẩn </w:t>
      </w:r>
      <w:r w:rsidR="006723B8" w:rsidRPr="00AA5F62">
        <w:rPr>
          <w:spacing w:val="-4"/>
          <w:sz w:val="28"/>
          <w:szCs w:val="28"/>
          <w:lang w:val="es-ES_tradnl" w:eastAsia="x-none"/>
        </w:rPr>
        <w:t>TCPL</w:t>
      </w:r>
      <w:r w:rsidR="00F749DF" w:rsidRPr="00AA5F62">
        <w:rPr>
          <w:spacing w:val="-4"/>
          <w:sz w:val="28"/>
          <w:szCs w:val="28"/>
          <w:lang w:val="es-ES_tradnl" w:eastAsia="x-none"/>
        </w:rPr>
        <w:t xml:space="preserve"> </w:t>
      </w:r>
      <w:r w:rsidRPr="00AA5F62">
        <w:rPr>
          <w:spacing w:val="-4"/>
          <w:sz w:val="28"/>
          <w:szCs w:val="28"/>
          <w:lang w:val="es-ES_tradnl" w:eastAsia="x-none"/>
        </w:rPr>
        <w:t>và sự phù hợp với tính chất công việc của công chức cấp huyện và cấp xã,</w:t>
      </w:r>
      <w:r w:rsidR="00F749DF" w:rsidRPr="00AA5F62">
        <w:rPr>
          <w:spacing w:val="-4"/>
          <w:sz w:val="28"/>
          <w:szCs w:val="28"/>
          <w:lang w:val="es-ES_tradnl" w:eastAsia="x-none"/>
        </w:rPr>
        <w:t xml:space="preserve"> có khoảng 43,7% </w:t>
      </w:r>
      <w:r w:rsidRPr="00AA5F62">
        <w:rPr>
          <w:spacing w:val="-4"/>
          <w:sz w:val="28"/>
          <w:szCs w:val="28"/>
          <w:lang w:val="es-ES_tradnl" w:eastAsia="x-none"/>
        </w:rPr>
        <w:t>ý kiến</w:t>
      </w:r>
      <w:r w:rsidR="00F749DF" w:rsidRPr="00AA5F62">
        <w:rPr>
          <w:spacing w:val="-4"/>
          <w:sz w:val="28"/>
          <w:szCs w:val="28"/>
          <w:lang w:val="es-ES_tradnl" w:eastAsia="x-none"/>
        </w:rPr>
        <w:t xml:space="preserve"> </w:t>
      </w:r>
      <w:r w:rsidR="006E1251" w:rsidRPr="00AA5F62">
        <w:rPr>
          <w:spacing w:val="-4"/>
          <w:sz w:val="28"/>
          <w:szCs w:val="28"/>
          <w:lang w:val="es-ES_tradnl" w:eastAsia="x-none"/>
        </w:rPr>
        <w:t xml:space="preserve">đánh giá </w:t>
      </w:r>
      <w:r w:rsidRPr="00AA5F62">
        <w:rPr>
          <w:spacing w:val="-4"/>
          <w:sz w:val="28"/>
          <w:szCs w:val="28"/>
          <w:lang w:val="es-ES_tradnl" w:eastAsia="x-none"/>
        </w:rPr>
        <w:t xml:space="preserve">là </w:t>
      </w:r>
      <w:r w:rsidR="006E1251" w:rsidRPr="00AA5F62">
        <w:rPr>
          <w:spacing w:val="-4"/>
          <w:sz w:val="28"/>
          <w:szCs w:val="28"/>
          <w:lang w:val="es-ES_tradnl" w:eastAsia="x-none"/>
        </w:rPr>
        <w:t>phù hợp với tính chất công việc, nhưng mất nhiều thời gian để thực hiện; trong khi đó có 37,3% đánh giá không phù hợp với cách làm hiện nay và cho rằng cần ứng dụng công nghệ thông tin để giảm tải công việc cho công chức và thuận lợi trong theo dõi, quản lý</w:t>
      </w:r>
      <w:r w:rsidRPr="00AA5F62">
        <w:rPr>
          <w:spacing w:val="-4"/>
          <w:sz w:val="28"/>
          <w:szCs w:val="28"/>
          <w:lang w:val="es-ES_tradnl" w:eastAsia="x-none"/>
        </w:rPr>
        <w:t xml:space="preserve">; </w:t>
      </w:r>
      <w:r w:rsidR="008B423B" w:rsidRPr="00AA5F62">
        <w:rPr>
          <w:spacing w:val="-4"/>
          <w:sz w:val="28"/>
          <w:szCs w:val="28"/>
          <w:lang w:val="es-ES_tradnl" w:eastAsia="x-none"/>
        </w:rPr>
        <w:t>chỉ có 18,6% đánh giá phù hợp thời gian làm việc của công chức. Điều này cho thấy khối lượng hồ sơ, tài liệu phục vụ công tác đánh giá, công</w:t>
      </w:r>
      <w:r w:rsidR="008B423B">
        <w:rPr>
          <w:spacing w:val="-4"/>
          <w:sz w:val="28"/>
          <w:szCs w:val="28"/>
          <w:lang w:val="es-ES_tradnl" w:eastAsia="x-none"/>
        </w:rPr>
        <w:t xml:space="preserve"> nhận xã, phường, thị trấn đạt chuẩn </w:t>
      </w:r>
      <w:r w:rsidR="006723B8">
        <w:rPr>
          <w:spacing w:val="-4"/>
          <w:sz w:val="28"/>
          <w:szCs w:val="28"/>
          <w:lang w:val="es-ES_tradnl" w:eastAsia="x-none"/>
        </w:rPr>
        <w:t>TCPL</w:t>
      </w:r>
      <w:r w:rsidR="008B423B">
        <w:rPr>
          <w:spacing w:val="-4"/>
          <w:sz w:val="28"/>
          <w:szCs w:val="28"/>
          <w:lang w:val="es-ES_tradnl" w:eastAsia="x-none"/>
        </w:rPr>
        <w:t xml:space="preserve"> đang chiếm tỷ lệ thời gian lớn, việc ứng dụng công nghệ thông tin, xây dựng phần mềm sẽ giúp giảm bớt thời gian xử lý các hồ sơ tài liệu này. </w:t>
      </w:r>
    </w:p>
    <w:p w:rsidR="00402789" w:rsidRDefault="00402789" w:rsidP="007E2571">
      <w:pPr>
        <w:spacing w:line="276" w:lineRule="auto"/>
        <w:ind w:firstLine="720"/>
        <w:jc w:val="both"/>
        <w:rPr>
          <w:spacing w:val="-4"/>
          <w:sz w:val="28"/>
          <w:szCs w:val="28"/>
          <w:lang w:val="es-ES_tradnl" w:eastAsia="x-none"/>
        </w:rPr>
      </w:pPr>
    </w:p>
    <w:p w:rsidR="00E73EAD" w:rsidRDefault="00E73EAD" w:rsidP="00BE16DA">
      <w:pPr>
        <w:spacing w:line="276" w:lineRule="auto"/>
        <w:ind w:firstLine="720"/>
        <w:rPr>
          <w:spacing w:val="-4"/>
          <w:sz w:val="28"/>
          <w:szCs w:val="28"/>
          <w:lang w:val="es-ES_tradnl" w:eastAsia="x-none"/>
        </w:rPr>
      </w:pPr>
      <w:r>
        <w:rPr>
          <w:noProof/>
          <w:spacing w:val="-4"/>
          <w:sz w:val="28"/>
          <w:szCs w:val="28"/>
        </w:rPr>
        <w:drawing>
          <wp:inline distT="0" distB="0" distL="0" distR="0" wp14:anchorId="010D285F" wp14:editId="70D28625">
            <wp:extent cx="5486400" cy="3036627"/>
            <wp:effectExtent l="0" t="0" r="0" b="0"/>
            <wp:docPr id="26" name="Chart 26"/>
            <wp:cNvGraphicFramePr/>
            <a:graphic xmlns:a="http://schemas.openxmlformats.org/drawingml/2006/main">
              <a:graphicData uri="http://schemas.openxmlformats.org/drawingml/2006/chart">
                <c:chart xmlns:c="http://schemas.openxmlformats.org/drawingml/2006/chart" xmlns:r="http://schemas.openxmlformats.org/officeDocument/2006/relationships" r:id="rId16"/>
              </a:graphicData>
            </a:graphic>
          </wp:inline>
        </w:drawing>
      </w:r>
    </w:p>
    <w:p w:rsidR="005573B9" w:rsidRPr="00230F22" w:rsidRDefault="005573B9" w:rsidP="00EB00B9">
      <w:pPr>
        <w:spacing w:line="276" w:lineRule="auto"/>
        <w:jc w:val="center"/>
        <w:rPr>
          <w:i/>
          <w:spacing w:val="-4"/>
          <w:sz w:val="28"/>
          <w:szCs w:val="28"/>
          <w:lang w:val="es-ES_tradnl" w:eastAsia="x-none"/>
        </w:rPr>
      </w:pPr>
      <w:r w:rsidRPr="00230F22">
        <w:rPr>
          <w:bCs/>
          <w:i/>
          <w:iCs/>
          <w:spacing w:val="-4"/>
          <w:sz w:val="28"/>
          <w:szCs w:val="28"/>
          <w:lang w:eastAsia="x-none"/>
        </w:rPr>
        <w:t xml:space="preserve">Biểu đồ 9: </w:t>
      </w:r>
      <w:r w:rsidR="00660FC5">
        <w:rPr>
          <w:bCs/>
          <w:i/>
          <w:iCs/>
          <w:spacing w:val="-4"/>
          <w:sz w:val="28"/>
          <w:szCs w:val="28"/>
          <w:lang w:eastAsia="x-none"/>
        </w:rPr>
        <w:t>Đánh giá mức độ phù hợp của t</w:t>
      </w:r>
      <w:r w:rsidRPr="00230F22">
        <w:rPr>
          <w:bCs/>
          <w:i/>
          <w:iCs/>
          <w:spacing w:val="-4"/>
          <w:sz w:val="28"/>
          <w:szCs w:val="28"/>
          <w:lang w:eastAsia="x-none"/>
        </w:rPr>
        <w:t>hời gian lập, chuẩn bị hồ sơ, tài liệu phục vụ đánh giá, công nhận xã, phường, thị trấn đạt chuẩn TCPL</w:t>
      </w:r>
      <w:r w:rsidR="00660FC5">
        <w:rPr>
          <w:bCs/>
          <w:i/>
          <w:iCs/>
          <w:spacing w:val="-4"/>
          <w:sz w:val="28"/>
          <w:szCs w:val="28"/>
          <w:lang w:eastAsia="x-none"/>
        </w:rPr>
        <w:t xml:space="preserve"> </w:t>
      </w:r>
    </w:p>
    <w:p w:rsidR="00342E75" w:rsidRDefault="00F94EEF" w:rsidP="000950E6">
      <w:pPr>
        <w:spacing w:line="276" w:lineRule="auto"/>
        <w:rPr>
          <w:spacing w:val="-4"/>
          <w:sz w:val="28"/>
          <w:szCs w:val="28"/>
          <w:lang w:val="es-ES_tradnl" w:eastAsia="x-none"/>
        </w:rPr>
      </w:pPr>
      <w:r>
        <w:rPr>
          <w:spacing w:val="-4"/>
          <w:sz w:val="28"/>
          <w:szCs w:val="28"/>
          <w:lang w:val="es-ES_tradnl" w:eastAsia="x-none"/>
        </w:rPr>
        <w:tab/>
      </w:r>
      <w:r>
        <w:rPr>
          <w:spacing w:val="-4"/>
          <w:sz w:val="28"/>
          <w:szCs w:val="28"/>
          <w:lang w:val="es-ES_tradnl" w:eastAsia="x-none"/>
        </w:rPr>
        <w:tab/>
      </w:r>
      <w:r>
        <w:rPr>
          <w:spacing w:val="-4"/>
          <w:sz w:val="28"/>
          <w:szCs w:val="28"/>
          <w:lang w:val="es-ES_tradnl" w:eastAsia="x-none"/>
        </w:rPr>
        <w:tab/>
      </w:r>
    </w:p>
    <w:p w:rsidR="00F94EEF" w:rsidRDefault="006823D2" w:rsidP="007E2571">
      <w:pPr>
        <w:spacing w:line="276" w:lineRule="auto"/>
        <w:ind w:firstLine="720"/>
        <w:jc w:val="both"/>
        <w:rPr>
          <w:spacing w:val="-4"/>
          <w:sz w:val="28"/>
          <w:szCs w:val="28"/>
          <w:lang w:val="es-ES_tradnl" w:eastAsia="x-none"/>
        </w:rPr>
      </w:pPr>
      <w:r>
        <w:rPr>
          <w:spacing w:val="-4"/>
          <w:sz w:val="28"/>
          <w:szCs w:val="28"/>
          <w:lang w:val="es-ES_tradnl" w:eastAsia="x-none"/>
        </w:rPr>
        <w:t>Khi được khảo sát</w:t>
      </w:r>
      <w:r w:rsidR="008C3549">
        <w:rPr>
          <w:spacing w:val="-4"/>
          <w:sz w:val="28"/>
          <w:szCs w:val="28"/>
          <w:lang w:val="es-ES_tradnl" w:eastAsia="x-none"/>
        </w:rPr>
        <w:t xml:space="preserve"> về hình thức gửi hồ sơ điện tử, kết quả tại phiếu điều tra cho </w:t>
      </w:r>
      <w:r w:rsidR="008C3549" w:rsidRPr="00AA5F62">
        <w:rPr>
          <w:spacing w:val="-4"/>
          <w:sz w:val="28"/>
          <w:szCs w:val="28"/>
          <w:lang w:val="es-ES_tradnl" w:eastAsia="x-none"/>
        </w:rPr>
        <w:t xml:space="preserve">thấy, có 39,6% lựa chọn gửi hồ sơ theo </w:t>
      </w:r>
      <w:r w:rsidR="008F1808" w:rsidRPr="00AA5F62">
        <w:rPr>
          <w:spacing w:val="-4"/>
          <w:sz w:val="28"/>
          <w:szCs w:val="28"/>
          <w:lang w:val="es-ES_tradnl" w:eastAsia="x-none"/>
        </w:rPr>
        <w:t xml:space="preserve">hộp </w:t>
      </w:r>
      <w:r w:rsidR="008C3549" w:rsidRPr="00AA5F62">
        <w:rPr>
          <w:spacing w:val="-4"/>
          <w:sz w:val="28"/>
          <w:szCs w:val="28"/>
          <w:lang w:val="es-ES_tradnl" w:eastAsia="x-none"/>
        </w:rPr>
        <w:t>thư điện tử của cơ quan</w:t>
      </w:r>
      <w:r w:rsidR="004C2E85" w:rsidRPr="00AA5F62">
        <w:rPr>
          <w:spacing w:val="-4"/>
          <w:sz w:val="28"/>
          <w:szCs w:val="28"/>
          <w:lang w:val="es-ES_tradnl" w:eastAsia="x-none"/>
        </w:rPr>
        <w:t>,</w:t>
      </w:r>
      <w:r w:rsidR="008C3549" w:rsidRPr="00AA5F62">
        <w:rPr>
          <w:spacing w:val="-4"/>
          <w:sz w:val="28"/>
          <w:szCs w:val="28"/>
          <w:lang w:val="es-ES_tradnl" w:eastAsia="x-none"/>
        </w:rPr>
        <w:t xml:space="preserve"> đơn vị;</w:t>
      </w:r>
      <w:r w:rsidR="00E978BE" w:rsidRPr="00AA5F62">
        <w:rPr>
          <w:spacing w:val="-4"/>
          <w:sz w:val="28"/>
          <w:szCs w:val="28"/>
          <w:lang w:val="es-ES_tradnl" w:eastAsia="x-none"/>
        </w:rPr>
        <w:t xml:space="preserve"> 38,6% lựa chọn gửi hồ sơ, tài liệu qua hệ thống phần mềm quản lý văn bản;</w:t>
      </w:r>
      <w:r w:rsidR="008C3549" w:rsidRPr="00AA5F62">
        <w:rPr>
          <w:spacing w:val="-4"/>
          <w:sz w:val="28"/>
          <w:szCs w:val="28"/>
          <w:lang w:val="es-ES_tradnl" w:eastAsia="x-none"/>
        </w:rPr>
        <w:t xml:space="preserve"> 20,8% lựa chọn gửi hồ sơ qua thư điện tử công vụ </w:t>
      </w:r>
      <w:r w:rsidR="008F1808" w:rsidRPr="00AA5F62">
        <w:rPr>
          <w:spacing w:val="-4"/>
          <w:sz w:val="28"/>
          <w:szCs w:val="28"/>
          <w:lang w:val="es-ES_tradnl" w:eastAsia="x-none"/>
        </w:rPr>
        <w:t xml:space="preserve">của </w:t>
      </w:r>
      <w:r w:rsidR="008C3549" w:rsidRPr="00AA5F62">
        <w:rPr>
          <w:spacing w:val="-4"/>
          <w:sz w:val="28"/>
          <w:szCs w:val="28"/>
          <w:lang w:val="es-ES_tradnl" w:eastAsia="x-none"/>
        </w:rPr>
        <w:t>công chức được giao tham mưu</w:t>
      </w:r>
      <w:r w:rsidR="008F1808" w:rsidRPr="00AA5F62">
        <w:rPr>
          <w:spacing w:val="-4"/>
          <w:sz w:val="28"/>
          <w:szCs w:val="28"/>
          <w:lang w:val="es-ES_tradnl" w:eastAsia="x-none"/>
        </w:rPr>
        <w:t>;</w:t>
      </w:r>
      <w:r w:rsidR="00E978BE" w:rsidRPr="00AA5F62">
        <w:rPr>
          <w:spacing w:val="-4"/>
          <w:sz w:val="28"/>
          <w:szCs w:val="28"/>
          <w:lang w:val="es-ES_tradnl" w:eastAsia="x-none"/>
        </w:rPr>
        <w:t xml:space="preserve"> chỉ có 2,9% lựa chọn hình thức gửi hồ sơ trực tiếp. </w:t>
      </w:r>
      <w:r w:rsidR="008F1808" w:rsidRPr="00AA5F62">
        <w:rPr>
          <w:spacing w:val="-4"/>
          <w:sz w:val="28"/>
          <w:szCs w:val="28"/>
          <w:lang w:val="es-ES_tradnl" w:eastAsia="x-none"/>
        </w:rPr>
        <w:t>Số liệu</w:t>
      </w:r>
      <w:r w:rsidR="00E978BE" w:rsidRPr="00AA5F62">
        <w:rPr>
          <w:spacing w:val="-4"/>
          <w:sz w:val="28"/>
          <w:szCs w:val="28"/>
          <w:lang w:val="es-ES_tradnl" w:eastAsia="x-none"/>
        </w:rPr>
        <w:t xml:space="preserve"> này cho thấy đội ngũ công chức </w:t>
      </w:r>
      <w:r w:rsidR="008F1808" w:rsidRPr="00AA5F62">
        <w:rPr>
          <w:spacing w:val="-4"/>
          <w:sz w:val="28"/>
          <w:szCs w:val="28"/>
          <w:lang w:val="es-ES_tradnl" w:eastAsia="x-none"/>
        </w:rPr>
        <w:t xml:space="preserve">tham mưu </w:t>
      </w:r>
      <w:r w:rsidR="004C2E85" w:rsidRPr="00AA5F62">
        <w:rPr>
          <w:spacing w:val="-4"/>
          <w:sz w:val="28"/>
          <w:szCs w:val="28"/>
          <w:lang w:val="es-ES_tradnl" w:eastAsia="x-none"/>
        </w:rPr>
        <w:t xml:space="preserve">công tác đánh giá, công nhận xã, phường, thị trấn đạt chuẩn TCPL </w:t>
      </w:r>
      <w:r w:rsidR="004C2E85" w:rsidRPr="00230F22">
        <w:rPr>
          <w:sz w:val="28"/>
          <w:szCs w:val="28"/>
          <w:lang w:val="es-ES_tradnl" w:eastAsia="x-none"/>
        </w:rPr>
        <w:t xml:space="preserve">đã bước đầu </w:t>
      </w:r>
      <w:r w:rsidR="00E978BE" w:rsidRPr="00230F22">
        <w:rPr>
          <w:sz w:val="28"/>
          <w:szCs w:val="28"/>
          <w:lang w:val="es-ES_tradnl" w:eastAsia="x-none"/>
        </w:rPr>
        <w:t>sử dụng phần mềm để</w:t>
      </w:r>
      <w:r w:rsidR="004C2E85" w:rsidRPr="00230F22">
        <w:rPr>
          <w:sz w:val="28"/>
          <w:szCs w:val="28"/>
          <w:lang w:val="es-ES_tradnl" w:eastAsia="x-none"/>
        </w:rPr>
        <w:t xml:space="preserve"> gửi và</w:t>
      </w:r>
      <w:r w:rsidR="00E978BE" w:rsidRPr="00230F22">
        <w:rPr>
          <w:sz w:val="28"/>
          <w:szCs w:val="28"/>
          <w:lang w:val="es-ES_tradnl" w:eastAsia="x-none"/>
        </w:rPr>
        <w:t xml:space="preserve"> lưu trữ</w:t>
      </w:r>
      <w:r w:rsidR="004C2E85" w:rsidRPr="00230F22">
        <w:rPr>
          <w:sz w:val="28"/>
          <w:szCs w:val="28"/>
          <w:lang w:val="es-ES_tradnl" w:eastAsia="x-none"/>
        </w:rPr>
        <w:t xml:space="preserve"> hồ sơ, tài liệu. T</w:t>
      </w:r>
      <w:r w:rsidR="00E978BE" w:rsidRPr="00230F22">
        <w:rPr>
          <w:sz w:val="28"/>
          <w:szCs w:val="28"/>
          <w:lang w:val="es-ES_tradnl" w:eastAsia="x-none"/>
        </w:rPr>
        <w:t xml:space="preserve">uy nhiên cách thức truyền thống như gửi hồ sơ bằng </w:t>
      </w:r>
      <w:r w:rsidR="004C2E85" w:rsidRPr="00230F22">
        <w:rPr>
          <w:sz w:val="28"/>
          <w:szCs w:val="28"/>
          <w:lang w:val="es-ES_tradnl" w:eastAsia="x-none"/>
        </w:rPr>
        <w:t>hộp thư điện tử</w:t>
      </w:r>
      <w:r w:rsidR="00E978BE" w:rsidRPr="00230F22">
        <w:rPr>
          <w:sz w:val="28"/>
          <w:szCs w:val="28"/>
          <w:lang w:val="es-ES_tradnl" w:eastAsia="x-none"/>
        </w:rPr>
        <w:t xml:space="preserve"> vẫn được duy trì</w:t>
      </w:r>
      <w:r w:rsidR="004C2E85" w:rsidRPr="00230F22">
        <w:rPr>
          <w:sz w:val="28"/>
          <w:szCs w:val="28"/>
          <w:lang w:val="es-ES_tradnl" w:eastAsia="x-none"/>
        </w:rPr>
        <w:t xml:space="preserve"> và chiếm tỷ lệ tương đối cao (51,4% sử dụng hộp th</w:t>
      </w:r>
      <w:r w:rsidR="005D7C8C" w:rsidRPr="00230F22">
        <w:rPr>
          <w:sz w:val="28"/>
          <w:szCs w:val="28"/>
          <w:lang w:val="es-ES_tradnl" w:eastAsia="x-none"/>
        </w:rPr>
        <w:t>ư</w:t>
      </w:r>
      <w:r w:rsidR="004C2E85" w:rsidRPr="00230F22">
        <w:rPr>
          <w:sz w:val="28"/>
          <w:szCs w:val="28"/>
          <w:lang w:val="es-ES_tradnl" w:eastAsia="x-none"/>
        </w:rPr>
        <w:t xml:space="preserve"> của cơ quan, đơn vị, hộp thư của công chức).</w:t>
      </w:r>
    </w:p>
    <w:p w:rsidR="00EC55DF" w:rsidRDefault="00EC55DF" w:rsidP="00A67175">
      <w:pPr>
        <w:spacing w:line="276" w:lineRule="auto"/>
        <w:rPr>
          <w:spacing w:val="-4"/>
          <w:sz w:val="28"/>
          <w:szCs w:val="28"/>
          <w:lang w:val="es-ES_tradnl" w:eastAsia="x-none"/>
        </w:rPr>
      </w:pPr>
      <w:r>
        <w:rPr>
          <w:noProof/>
          <w:spacing w:val="-4"/>
          <w:sz w:val="28"/>
          <w:szCs w:val="28"/>
        </w:rPr>
        <w:lastRenderedPageBreak/>
        <w:drawing>
          <wp:inline distT="0" distB="0" distL="0" distR="0" wp14:anchorId="04DEBFD2" wp14:editId="70718120">
            <wp:extent cx="5271715" cy="2870421"/>
            <wp:effectExtent l="0" t="0" r="5715" b="6350"/>
            <wp:docPr id="27" name="Chart 27"/>
            <wp:cNvGraphicFramePr/>
            <a:graphic xmlns:a="http://schemas.openxmlformats.org/drawingml/2006/main">
              <a:graphicData uri="http://schemas.openxmlformats.org/drawingml/2006/chart">
                <c:chart xmlns:c="http://schemas.openxmlformats.org/drawingml/2006/chart" xmlns:r="http://schemas.openxmlformats.org/officeDocument/2006/relationships" r:id="rId17"/>
              </a:graphicData>
            </a:graphic>
          </wp:inline>
        </w:drawing>
      </w:r>
    </w:p>
    <w:p w:rsidR="005573B9" w:rsidRPr="00230F22" w:rsidRDefault="005573B9">
      <w:pPr>
        <w:spacing w:line="276" w:lineRule="auto"/>
        <w:jc w:val="center"/>
        <w:rPr>
          <w:bCs/>
          <w:i/>
          <w:iCs/>
          <w:spacing w:val="-4"/>
          <w:sz w:val="28"/>
          <w:szCs w:val="28"/>
          <w:lang w:eastAsia="x-none"/>
        </w:rPr>
      </w:pPr>
      <w:r w:rsidRPr="00230F22">
        <w:rPr>
          <w:bCs/>
          <w:i/>
          <w:iCs/>
          <w:spacing w:val="-4"/>
          <w:sz w:val="28"/>
          <w:szCs w:val="28"/>
          <w:lang w:eastAsia="x-none"/>
        </w:rPr>
        <w:t>Biểu đồ 10: Hình thức gửi hồ sơ, tài liệu về đánh giá,</w:t>
      </w:r>
    </w:p>
    <w:p w:rsidR="005573B9" w:rsidRPr="00230F22" w:rsidRDefault="005573B9">
      <w:pPr>
        <w:spacing w:line="276" w:lineRule="auto"/>
        <w:jc w:val="center"/>
        <w:rPr>
          <w:i/>
          <w:spacing w:val="-4"/>
          <w:sz w:val="28"/>
          <w:szCs w:val="28"/>
          <w:lang w:val="es-ES_tradnl" w:eastAsia="x-none"/>
        </w:rPr>
      </w:pPr>
      <w:r w:rsidRPr="00230F22">
        <w:rPr>
          <w:bCs/>
          <w:i/>
          <w:iCs/>
          <w:spacing w:val="-4"/>
          <w:sz w:val="28"/>
          <w:szCs w:val="28"/>
          <w:lang w:eastAsia="x-none"/>
        </w:rPr>
        <w:t>công nhận xã, phường, thị trấn đạt chuẩn TCPL</w:t>
      </w:r>
    </w:p>
    <w:p w:rsidR="006A073E" w:rsidRDefault="006A073E" w:rsidP="00EB00B9">
      <w:pPr>
        <w:spacing w:before="120" w:after="120" w:line="276" w:lineRule="auto"/>
        <w:jc w:val="both"/>
        <w:rPr>
          <w:spacing w:val="-4"/>
          <w:sz w:val="28"/>
          <w:szCs w:val="28"/>
          <w:lang w:val="es-ES_tradnl" w:eastAsia="x-none"/>
        </w:rPr>
      </w:pPr>
      <w:r>
        <w:rPr>
          <w:spacing w:val="-4"/>
          <w:sz w:val="28"/>
          <w:szCs w:val="28"/>
          <w:lang w:val="es-ES_tradnl" w:eastAsia="x-none"/>
        </w:rPr>
        <w:tab/>
      </w:r>
      <w:r w:rsidRPr="00AA5F62">
        <w:rPr>
          <w:spacing w:val="-4"/>
          <w:sz w:val="28"/>
          <w:szCs w:val="28"/>
          <w:lang w:val="es-ES_tradnl" w:eastAsia="x-none"/>
        </w:rPr>
        <w:t>Nhận xét về mức độ thuận tiện của một trong các hình thức nêu trên, có 78,2% đánh giá đã thuận tiện</w:t>
      </w:r>
      <w:r w:rsidR="0056231B">
        <w:rPr>
          <w:spacing w:val="-4"/>
          <w:sz w:val="28"/>
          <w:szCs w:val="28"/>
          <w:lang w:val="es-ES_tradnl" w:eastAsia="x-none"/>
        </w:rPr>
        <w:t>,</w:t>
      </w:r>
      <w:r w:rsidRPr="00AA5F62">
        <w:rPr>
          <w:spacing w:val="-4"/>
          <w:sz w:val="28"/>
          <w:szCs w:val="28"/>
          <w:lang w:val="es-ES_tradnl" w:eastAsia="x-none"/>
        </w:rPr>
        <w:t xml:space="preserve"> phù </w:t>
      </w:r>
      <w:r w:rsidR="00722CC4" w:rsidRPr="00AA5F62">
        <w:rPr>
          <w:spacing w:val="-4"/>
          <w:sz w:val="28"/>
          <w:szCs w:val="28"/>
          <w:lang w:val="es-ES_tradnl" w:eastAsia="x-none"/>
        </w:rPr>
        <w:t>hợp</w:t>
      </w:r>
      <w:r w:rsidRPr="00AA5F62">
        <w:rPr>
          <w:spacing w:val="-4"/>
          <w:sz w:val="28"/>
          <w:szCs w:val="28"/>
          <w:lang w:val="es-ES_tradnl" w:eastAsia="x-none"/>
        </w:rPr>
        <w:t xml:space="preserve">, chỉ có 21,8% đánh giá các hình thức nên </w:t>
      </w:r>
      <w:r w:rsidR="00027CA6" w:rsidRPr="00AA5F62">
        <w:rPr>
          <w:spacing w:val="-4"/>
          <w:sz w:val="28"/>
          <w:szCs w:val="28"/>
          <w:lang w:val="es-ES_tradnl" w:eastAsia="x-none"/>
        </w:rPr>
        <w:t>trên chưa thuận tiện và phù hợp. Đối với các trường hợp</w:t>
      </w:r>
      <w:r w:rsidR="00027CA6">
        <w:rPr>
          <w:spacing w:val="-4"/>
          <w:sz w:val="28"/>
          <w:szCs w:val="28"/>
          <w:lang w:val="es-ES_tradnl" w:eastAsia="x-none"/>
        </w:rPr>
        <w:t xml:space="preserve"> đánh giá chưa phù hợp, nguyên nhân chủ yếu</w:t>
      </w:r>
      <w:r w:rsidR="00722CC4">
        <w:rPr>
          <w:spacing w:val="-4"/>
          <w:sz w:val="28"/>
          <w:szCs w:val="28"/>
          <w:lang w:val="es-ES_tradnl" w:eastAsia="x-none"/>
        </w:rPr>
        <w:t xml:space="preserve"> (83,7%)</w:t>
      </w:r>
      <w:r w:rsidR="00027CA6">
        <w:rPr>
          <w:spacing w:val="-4"/>
          <w:sz w:val="28"/>
          <w:szCs w:val="28"/>
          <w:lang w:val="es-ES_tradnl" w:eastAsia="x-none"/>
        </w:rPr>
        <w:t xml:space="preserve"> là chưa ứng dụng công nghệ thông tin để chấm điểm, tổng hợp kết quả các tiêu chí, chỉ tiêu theo yê</w:t>
      </w:r>
      <w:r w:rsidR="00BA2FF4">
        <w:rPr>
          <w:spacing w:val="-4"/>
          <w:sz w:val="28"/>
          <w:szCs w:val="28"/>
          <w:lang w:val="es-ES_tradnl" w:eastAsia="x-none"/>
        </w:rPr>
        <w:t xml:space="preserve">u cầu của các biểu mẫu đánh giá. </w:t>
      </w:r>
    </w:p>
    <w:p w:rsidR="00A67175" w:rsidRDefault="00A67175" w:rsidP="00A67175">
      <w:pPr>
        <w:spacing w:before="120" w:after="120" w:line="276" w:lineRule="auto"/>
        <w:ind w:firstLine="720"/>
        <w:jc w:val="both"/>
        <w:rPr>
          <w:spacing w:val="-4"/>
          <w:sz w:val="28"/>
          <w:szCs w:val="28"/>
          <w:lang w:val="es-ES_tradnl" w:eastAsia="x-none"/>
        </w:rPr>
      </w:pPr>
      <w:r>
        <w:rPr>
          <w:spacing w:val="-4"/>
          <w:sz w:val="28"/>
          <w:szCs w:val="28"/>
          <w:lang w:val="es-ES_tradnl" w:eastAsia="x-none"/>
        </w:rPr>
        <w:t>Việc lưu trữ hồ sơ, tài liệu đánh giá, công nhận xã, phường, thị trấn đạt chuẩn TCPL hiện nay chủ yếu là đóng bộ và lưu trữ hồ sơ, tài liệu giấy chiếm 75,7%; việc scan hồ sơ, tài liệu gốc và chỉ lưu trữ bản điện tử có 5,1% ý kiến; việc lưu trữ đồng thời cả bản giấy và bản điện tử là 19,2% .</w:t>
      </w:r>
    </w:p>
    <w:p w:rsidR="0056231B" w:rsidRDefault="0056231B" w:rsidP="0056231B">
      <w:pPr>
        <w:spacing w:line="276" w:lineRule="auto"/>
        <w:rPr>
          <w:spacing w:val="-4"/>
          <w:sz w:val="28"/>
          <w:szCs w:val="28"/>
          <w:lang w:val="es-ES_tradnl" w:eastAsia="x-none"/>
        </w:rPr>
      </w:pPr>
      <w:r>
        <w:rPr>
          <w:spacing w:val="-4"/>
          <w:sz w:val="28"/>
          <w:szCs w:val="28"/>
          <w:lang w:val="es-ES_tradnl" w:eastAsia="x-none"/>
        </w:rPr>
        <w:tab/>
      </w:r>
      <w:r w:rsidRPr="00230F22">
        <w:rPr>
          <w:noProof/>
          <w:spacing w:val="-4"/>
          <w:sz w:val="28"/>
          <w:szCs w:val="28"/>
        </w:rPr>
        <w:drawing>
          <wp:inline distT="0" distB="0" distL="0" distR="0" wp14:anchorId="3803E5CE" wp14:editId="0893DA52">
            <wp:extent cx="5319423" cy="2838616"/>
            <wp:effectExtent l="0" t="0" r="0" b="0"/>
            <wp:docPr id="5" name="Chart 5"/>
            <wp:cNvGraphicFramePr/>
            <a:graphic xmlns:a="http://schemas.openxmlformats.org/drawingml/2006/main">
              <a:graphicData uri="http://schemas.openxmlformats.org/drawingml/2006/chart">
                <c:chart xmlns:c="http://schemas.openxmlformats.org/drawingml/2006/chart" xmlns:r="http://schemas.openxmlformats.org/officeDocument/2006/relationships" r:id="rId18"/>
              </a:graphicData>
            </a:graphic>
          </wp:inline>
        </w:drawing>
      </w:r>
    </w:p>
    <w:p w:rsidR="0056231B" w:rsidRPr="00744BF0" w:rsidRDefault="0056231B" w:rsidP="0056231B">
      <w:pPr>
        <w:spacing w:line="276" w:lineRule="auto"/>
        <w:jc w:val="center"/>
        <w:rPr>
          <w:bCs/>
          <w:i/>
          <w:spacing w:val="-4"/>
          <w:sz w:val="28"/>
          <w:szCs w:val="28"/>
          <w:lang w:eastAsia="x-none"/>
        </w:rPr>
      </w:pPr>
      <w:r w:rsidRPr="00744BF0">
        <w:rPr>
          <w:bCs/>
          <w:i/>
          <w:iCs/>
          <w:spacing w:val="-4"/>
          <w:sz w:val="28"/>
          <w:szCs w:val="28"/>
          <w:lang w:eastAsia="x-none"/>
        </w:rPr>
        <w:t>Biểu đồ 11: Hình thức</w:t>
      </w:r>
      <w:r w:rsidRPr="00744BF0">
        <w:rPr>
          <w:i/>
          <w:spacing w:val="-4"/>
          <w:sz w:val="28"/>
          <w:szCs w:val="28"/>
          <w:lang w:val="es-ES_tradnl" w:eastAsia="x-none"/>
        </w:rPr>
        <w:t xml:space="preserve"> l</w:t>
      </w:r>
      <w:r w:rsidRPr="00744BF0">
        <w:rPr>
          <w:bCs/>
          <w:i/>
          <w:spacing w:val="-4"/>
          <w:sz w:val="28"/>
          <w:szCs w:val="28"/>
          <w:lang w:eastAsia="x-none"/>
        </w:rPr>
        <w:t>ưu trữ hồ sơ, tài liệu đánh giá,</w:t>
      </w:r>
    </w:p>
    <w:p w:rsidR="0056231B" w:rsidRPr="00744BF0" w:rsidRDefault="0056231B" w:rsidP="0056231B">
      <w:pPr>
        <w:spacing w:line="276" w:lineRule="auto"/>
        <w:jc w:val="center"/>
        <w:rPr>
          <w:i/>
          <w:spacing w:val="-4"/>
          <w:sz w:val="28"/>
          <w:szCs w:val="28"/>
          <w:lang w:eastAsia="x-none"/>
        </w:rPr>
      </w:pPr>
      <w:r w:rsidRPr="00744BF0">
        <w:rPr>
          <w:bCs/>
          <w:i/>
          <w:spacing w:val="-4"/>
          <w:sz w:val="28"/>
          <w:szCs w:val="28"/>
          <w:lang w:eastAsia="x-none"/>
        </w:rPr>
        <w:t>công nhận xã, phường, thị trấn đạt chuẩn TCPL</w:t>
      </w:r>
    </w:p>
    <w:p w:rsidR="00B12256" w:rsidRPr="007E2571" w:rsidRDefault="00A67175" w:rsidP="00230F22">
      <w:pPr>
        <w:spacing w:line="276" w:lineRule="auto"/>
        <w:jc w:val="both"/>
        <w:rPr>
          <w:b/>
          <w:i/>
          <w:spacing w:val="-4"/>
          <w:sz w:val="28"/>
          <w:szCs w:val="28"/>
          <w:lang w:val="es-ES_tradnl" w:eastAsia="x-none"/>
        </w:rPr>
      </w:pPr>
      <w:r>
        <w:rPr>
          <w:spacing w:val="-4"/>
          <w:sz w:val="28"/>
          <w:szCs w:val="28"/>
          <w:lang w:val="es-ES_tradnl" w:eastAsia="x-none"/>
        </w:rPr>
        <w:lastRenderedPageBreak/>
        <w:tab/>
      </w:r>
      <w:r w:rsidR="00B12256" w:rsidRPr="007E2571">
        <w:rPr>
          <w:b/>
          <w:i/>
          <w:spacing w:val="-4"/>
          <w:sz w:val="28"/>
          <w:szCs w:val="28"/>
          <w:lang w:val="es-ES_tradnl" w:eastAsia="x-none"/>
        </w:rPr>
        <w:t>2.4. Khó khăn, vướng mắc trong đánh giá, công nhận xã, phường, thị trấn đạt chuẩn TCPL</w:t>
      </w:r>
    </w:p>
    <w:p w:rsidR="00E1762E" w:rsidRPr="007E2571" w:rsidRDefault="00E413A0" w:rsidP="00230F22">
      <w:pPr>
        <w:widowControl w:val="0"/>
        <w:spacing w:before="120" w:after="120" w:line="312" w:lineRule="auto"/>
        <w:ind w:left="57" w:right="57" w:firstLine="663"/>
        <w:jc w:val="both"/>
        <w:rPr>
          <w:sz w:val="28"/>
          <w:szCs w:val="28"/>
          <w:lang w:val="es-ES_tradnl" w:eastAsia="x-none"/>
        </w:rPr>
      </w:pPr>
      <w:r w:rsidRPr="007E2571">
        <w:rPr>
          <w:sz w:val="28"/>
          <w:szCs w:val="28"/>
          <w:lang w:val="es-ES_tradnl" w:eastAsia="x-none"/>
        </w:rPr>
        <w:t>Khi được khảo sát về các khó khăn</w:t>
      </w:r>
      <w:r w:rsidR="00B12256">
        <w:rPr>
          <w:sz w:val="28"/>
          <w:szCs w:val="28"/>
          <w:lang w:val="es-ES_tradnl" w:eastAsia="x-none"/>
        </w:rPr>
        <w:t xml:space="preserve">, </w:t>
      </w:r>
      <w:r w:rsidRPr="007E2571">
        <w:rPr>
          <w:sz w:val="28"/>
          <w:szCs w:val="28"/>
          <w:lang w:val="es-ES_tradnl" w:eastAsia="x-none"/>
        </w:rPr>
        <w:t xml:space="preserve">hạn chế trong việc đánh giá, chấm điểm các tiêu chí theo các biểu mẫu quy định tại Thông tư 09/2021/TT- </w:t>
      </w:r>
      <w:r w:rsidR="00B12256">
        <w:rPr>
          <w:sz w:val="28"/>
          <w:szCs w:val="28"/>
          <w:lang w:val="es-ES_tradnl" w:eastAsia="x-none"/>
        </w:rPr>
        <w:t>B</w:t>
      </w:r>
      <w:r w:rsidRPr="007E2571">
        <w:rPr>
          <w:sz w:val="28"/>
          <w:szCs w:val="28"/>
          <w:lang w:val="es-ES_tradnl" w:eastAsia="x-none"/>
        </w:rPr>
        <w:t>TP</w:t>
      </w:r>
      <w:r w:rsidR="00AD1813" w:rsidRPr="007E2571">
        <w:rPr>
          <w:sz w:val="28"/>
          <w:szCs w:val="28"/>
          <w:lang w:val="es-ES_tradnl" w:eastAsia="x-none"/>
        </w:rPr>
        <w:t xml:space="preserve"> </w:t>
      </w:r>
      <w:r w:rsidR="00C74E77">
        <w:rPr>
          <w:sz w:val="28"/>
          <w:szCs w:val="28"/>
          <w:lang w:val="es-ES_tradnl" w:eastAsia="x-none"/>
        </w:rPr>
        <w:t>phần lớn</w:t>
      </w:r>
      <w:r w:rsidR="0099719B" w:rsidRPr="007E2571">
        <w:rPr>
          <w:sz w:val="28"/>
          <w:szCs w:val="28"/>
          <w:lang w:val="es-ES_tradnl" w:eastAsia="x-none"/>
        </w:rPr>
        <w:t xml:space="preserve"> người trả lời </w:t>
      </w:r>
      <w:r w:rsidR="00E1762E" w:rsidRPr="007E2571">
        <w:rPr>
          <w:sz w:val="28"/>
          <w:szCs w:val="28"/>
          <w:lang w:val="es-ES_tradnl" w:eastAsia="x-none"/>
        </w:rPr>
        <w:t>đánh giá là có khó khăn, hạn chế</w:t>
      </w:r>
      <w:r w:rsidR="00C74E77">
        <w:rPr>
          <w:sz w:val="28"/>
          <w:szCs w:val="28"/>
          <w:lang w:val="es-ES_tradnl" w:eastAsia="x-none"/>
        </w:rPr>
        <w:t xml:space="preserve"> </w:t>
      </w:r>
      <w:r w:rsidR="0056231B">
        <w:rPr>
          <w:sz w:val="28"/>
          <w:szCs w:val="28"/>
          <w:lang w:val="es-ES_tradnl" w:eastAsia="x-none"/>
        </w:rPr>
        <w:t xml:space="preserve">chiếm tỷ lệ </w:t>
      </w:r>
      <w:r w:rsidR="00C74E77" w:rsidRPr="007E2571">
        <w:rPr>
          <w:sz w:val="28"/>
          <w:szCs w:val="28"/>
          <w:lang w:val="es-ES_tradnl" w:eastAsia="x-none"/>
        </w:rPr>
        <w:t>64,1%</w:t>
      </w:r>
      <w:r w:rsidR="0099719B" w:rsidRPr="007E2571">
        <w:rPr>
          <w:sz w:val="28"/>
          <w:szCs w:val="28"/>
          <w:lang w:val="es-ES_tradnl" w:eastAsia="x-none"/>
        </w:rPr>
        <w:t xml:space="preserve">. Chỉ có </w:t>
      </w:r>
      <w:r w:rsidR="00E1762E" w:rsidRPr="007E2571">
        <w:rPr>
          <w:sz w:val="28"/>
          <w:szCs w:val="28"/>
          <w:lang w:val="es-ES_tradnl" w:eastAsia="x-none"/>
        </w:rPr>
        <w:t>35,9</w:t>
      </w:r>
      <w:r w:rsidR="0099719B" w:rsidRPr="007E2571">
        <w:rPr>
          <w:sz w:val="28"/>
          <w:szCs w:val="28"/>
          <w:lang w:val="es-ES_tradnl" w:eastAsia="x-none"/>
        </w:rPr>
        <w:t xml:space="preserve">% </w:t>
      </w:r>
      <w:r w:rsidR="00C74E77">
        <w:rPr>
          <w:sz w:val="28"/>
          <w:szCs w:val="28"/>
          <w:lang w:val="es-ES_tradnl" w:eastAsia="x-none"/>
        </w:rPr>
        <w:t>cho</w:t>
      </w:r>
      <w:r w:rsidR="0099719B" w:rsidRPr="007E2571">
        <w:rPr>
          <w:sz w:val="28"/>
          <w:szCs w:val="28"/>
          <w:lang w:val="es-ES_tradnl" w:eastAsia="x-none"/>
        </w:rPr>
        <w:t xml:space="preserve"> rằng </w:t>
      </w:r>
      <w:r w:rsidR="00E1762E" w:rsidRPr="007E2571">
        <w:rPr>
          <w:sz w:val="28"/>
          <w:szCs w:val="28"/>
          <w:lang w:val="es-ES_tradnl" w:eastAsia="x-none"/>
        </w:rPr>
        <w:t>hiện tại không có khó khăn, hạn chế</w:t>
      </w:r>
      <w:r w:rsidR="00934435" w:rsidRPr="007E2571">
        <w:rPr>
          <w:sz w:val="28"/>
          <w:szCs w:val="28"/>
          <w:lang w:val="es-ES_tradnl" w:eastAsia="x-none"/>
        </w:rPr>
        <w:t xml:space="preserve">. </w:t>
      </w:r>
      <w:r w:rsidR="00E1762E" w:rsidRPr="007E2571">
        <w:rPr>
          <w:sz w:val="28"/>
          <w:szCs w:val="28"/>
          <w:lang w:val="es-ES_tradnl" w:eastAsia="x-none"/>
        </w:rPr>
        <w:t>Các khó khăn, hạn chế chủ yếu được đưa ra là tốn kém thời gian, nhân lực để rà soát các biểu mẫu, hồ s</w:t>
      </w:r>
      <w:r w:rsidR="00B81DD7" w:rsidRPr="007E2571">
        <w:rPr>
          <w:sz w:val="28"/>
          <w:szCs w:val="28"/>
          <w:lang w:val="es-ES_tradnl" w:eastAsia="x-none"/>
        </w:rPr>
        <w:t xml:space="preserve">ơ, tài liệu (55%); sử dụng phương pháp thủ công để tổng hợp, chấm điểm dễ xảy ra sai sót, nhầm lẫn (43,7%); 16% cho rằng hoạt động của Hội đồng đánh giá chuẩn </w:t>
      </w:r>
      <w:r w:rsidR="006723B8" w:rsidRPr="007E2571">
        <w:rPr>
          <w:sz w:val="28"/>
          <w:szCs w:val="28"/>
          <w:lang w:val="es-ES_tradnl" w:eastAsia="x-none"/>
        </w:rPr>
        <w:t>TCPL</w:t>
      </w:r>
      <w:r w:rsidR="00B81DD7" w:rsidRPr="007E2571">
        <w:rPr>
          <w:sz w:val="28"/>
          <w:szCs w:val="28"/>
          <w:lang w:val="es-ES_tradnl" w:eastAsia="x-none"/>
        </w:rPr>
        <w:t xml:space="preserve"> chưa hiệu quả; 43% cho rằng hồ sơ, tài liệu giấy còn cồng kềnh, gây khó khăn cho việc lưu trữ; 20,9% đánh giá chưa thuận</w:t>
      </w:r>
      <w:r w:rsidR="009A55EF" w:rsidRPr="007E2571">
        <w:rPr>
          <w:sz w:val="28"/>
          <w:szCs w:val="28"/>
          <w:lang w:val="es-ES_tradnl" w:eastAsia="x-none"/>
        </w:rPr>
        <w:t xml:space="preserve"> </w:t>
      </w:r>
      <w:r w:rsidR="00E96A0B" w:rsidRPr="007E2571">
        <w:rPr>
          <w:sz w:val="28"/>
          <w:szCs w:val="28"/>
          <w:lang w:val="es-ES_tradnl" w:eastAsia="x-none"/>
        </w:rPr>
        <w:t>ti</w:t>
      </w:r>
      <w:r w:rsidR="00E96A0B">
        <w:rPr>
          <w:sz w:val="28"/>
          <w:szCs w:val="28"/>
          <w:lang w:val="es-ES_tradnl" w:eastAsia="x-none"/>
        </w:rPr>
        <w:t>ệ</w:t>
      </w:r>
      <w:r w:rsidR="00E96A0B" w:rsidRPr="007E2571">
        <w:rPr>
          <w:sz w:val="28"/>
          <w:szCs w:val="28"/>
          <w:lang w:val="es-ES_tradnl" w:eastAsia="x-none"/>
        </w:rPr>
        <w:t xml:space="preserve">n </w:t>
      </w:r>
      <w:r w:rsidR="009A55EF" w:rsidRPr="007E2571">
        <w:rPr>
          <w:sz w:val="28"/>
          <w:szCs w:val="28"/>
          <w:lang w:val="es-ES_tradnl" w:eastAsia="x-none"/>
        </w:rPr>
        <w:t xml:space="preserve">trong việc quản lý, theo </w:t>
      </w:r>
      <w:r w:rsidR="00B81DD7" w:rsidRPr="007E2571">
        <w:rPr>
          <w:sz w:val="28"/>
          <w:szCs w:val="28"/>
          <w:lang w:val="es-ES_tradnl" w:eastAsia="x-none"/>
        </w:rPr>
        <w:t xml:space="preserve">dõi tình hình đánh giá, công nhận cấp </w:t>
      </w:r>
      <w:r w:rsidR="00B26470" w:rsidRPr="007E2571">
        <w:rPr>
          <w:sz w:val="28"/>
          <w:szCs w:val="28"/>
          <w:lang w:val="es-ES_tradnl" w:eastAsia="x-none"/>
        </w:rPr>
        <w:t xml:space="preserve">xã đạt chuẩn </w:t>
      </w:r>
      <w:r w:rsidR="006723B8" w:rsidRPr="007E2571">
        <w:rPr>
          <w:sz w:val="28"/>
          <w:szCs w:val="28"/>
          <w:lang w:val="es-ES_tradnl" w:eastAsia="x-none"/>
        </w:rPr>
        <w:t>TCPL</w:t>
      </w:r>
      <w:r w:rsidR="00B26470" w:rsidRPr="007E2571">
        <w:rPr>
          <w:sz w:val="28"/>
          <w:szCs w:val="28"/>
          <w:lang w:val="es-ES_tradnl" w:eastAsia="x-none"/>
        </w:rPr>
        <w:t xml:space="preserve">. </w:t>
      </w:r>
    </w:p>
    <w:p w:rsidR="00613759" w:rsidRDefault="00613759" w:rsidP="00230F22">
      <w:pPr>
        <w:widowControl w:val="0"/>
        <w:spacing w:before="120" w:after="120" w:line="312" w:lineRule="auto"/>
        <w:ind w:left="57" w:right="57" w:firstLine="663"/>
        <w:jc w:val="both"/>
        <w:rPr>
          <w:spacing w:val="-4"/>
          <w:sz w:val="28"/>
          <w:szCs w:val="28"/>
          <w:lang w:val="es-ES_tradnl" w:eastAsia="x-none"/>
        </w:rPr>
      </w:pPr>
      <w:r>
        <w:rPr>
          <w:noProof/>
          <w:spacing w:val="-4"/>
          <w:sz w:val="28"/>
          <w:szCs w:val="28"/>
        </w:rPr>
        <w:drawing>
          <wp:inline distT="0" distB="0" distL="0" distR="0" wp14:anchorId="72DBCA17" wp14:editId="74E4C3C5">
            <wp:extent cx="5486400" cy="3114675"/>
            <wp:effectExtent l="0" t="0" r="0" b="0"/>
            <wp:docPr id="32" name="Chart 32"/>
            <wp:cNvGraphicFramePr/>
            <a:graphic xmlns:a="http://schemas.openxmlformats.org/drawingml/2006/main">
              <a:graphicData uri="http://schemas.openxmlformats.org/drawingml/2006/chart">
                <c:chart xmlns:c="http://schemas.openxmlformats.org/drawingml/2006/chart" xmlns:r="http://schemas.openxmlformats.org/officeDocument/2006/relationships" r:id="rId19"/>
              </a:graphicData>
            </a:graphic>
          </wp:inline>
        </w:drawing>
      </w:r>
    </w:p>
    <w:p w:rsidR="00C74E77" w:rsidRPr="00230F22" w:rsidRDefault="00C74E77" w:rsidP="00230F22">
      <w:pPr>
        <w:widowControl w:val="0"/>
        <w:spacing w:line="312" w:lineRule="auto"/>
        <w:ind w:right="57"/>
        <w:jc w:val="center"/>
        <w:rPr>
          <w:bCs/>
          <w:i/>
          <w:iCs/>
          <w:spacing w:val="-4"/>
          <w:sz w:val="28"/>
          <w:szCs w:val="28"/>
          <w:lang w:eastAsia="x-none"/>
        </w:rPr>
      </w:pPr>
      <w:r w:rsidRPr="00230F22">
        <w:rPr>
          <w:bCs/>
          <w:i/>
          <w:iCs/>
          <w:spacing w:val="-4"/>
          <w:sz w:val="28"/>
          <w:szCs w:val="28"/>
          <w:lang w:eastAsia="x-none"/>
        </w:rPr>
        <w:t>Biểu đồ 12: Khó khăn, hạn chế trong đánh giá, chấm điểm xã, phường,</w:t>
      </w:r>
    </w:p>
    <w:p w:rsidR="00C74E77" w:rsidRPr="00230F22" w:rsidRDefault="00C74E77" w:rsidP="00230F22">
      <w:pPr>
        <w:widowControl w:val="0"/>
        <w:spacing w:line="312" w:lineRule="auto"/>
        <w:ind w:right="57"/>
        <w:jc w:val="center"/>
        <w:rPr>
          <w:i/>
          <w:spacing w:val="-6"/>
          <w:sz w:val="28"/>
          <w:szCs w:val="28"/>
          <w:lang w:val="es-ES_tradnl" w:eastAsia="x-none"/>
        </w:rPr>
      </w:pPr>
      <w:r w:rsidRPr="00230F22">
        <w:rPr>
          <w:bCs/>
          <w:i/>
          <w:iCs/>
          <w:spacing w:val="-4"/>
          <w:sz w:val="28"/>
          <w:szCs w:val="28"/>
          <w:lang w:eastAsia="x-none"/>
        </w:rPr>
        <w:t>thị trấn đạt chuẩn tiếp cận pháp luật</w:t>
      </w:r>
    </w:p>
    <w:p w:rsidR="00301ABA" w:rsidRPr="00230F22" w:rsidRDefault="009A55EF" w:rsidP="00230F22">
      <w:pPr>
        <w:widowControl w:val="0"/>
        <w:spacing w:before="120" w:after="120" w:line="312" w:lineRule="auto"/>
        <w:ind w:right="57" w:firstLine="720"/>
        <w:jc w:val="both"/>
        <w:rPr>
          <w:spacing w:val="-10"/>
          <w:sz w:val="28"/>
          <w:szCs w:val="28"/>
          <w:lang w:val="es-ES_tradnl" w:eastAsia="x-none"/>
        </w:rPr>
      </w:pPr>
      <w:r w:rsidRPr="00230F22">
        <w:rPr>
          <w:spacing w:val="-10"/>
          <w:sz w:val="28"/>
          <w:szCs w:val="28"/>
          <w:lang w:val="es-ES_tradnl" w:eastAsia="x-none"/>
        </w:rPr>
        <w:t xml:space="preserve">Nguyên nhân của các khó khăn, hạn chế </w:t>
      </w:r>
      <w:r w:rsidR="00C74E77" w:rsidRPr="00230F22">
        <w:rPr>
          <w:spacing w:val="-10"/>
          <w:sz w:val="28"/>
          <w:szCs w:val="28"/>
          <w:lang w:val="es-ES_tradnl" w:eastAsia="x-none"/>
        </w:rPr>
        <w:t>chủ yếu</w:t>
      </w:r>
      <w:r w:rsidRPr="00230F22">
        <w:rPr>
          <w:spacing w:val="-10"/>
          <w:sz w:val="28"/>
          <w:szCs w:val="28"/>
          <w:lang w:val="es-ES_tradnl" w:eastAsia="x-none"/>
        </w:rPr>
        <w:t xml:space="preserve"> do chưa có phần mềm điện tử thống nhất để hỗ trợ cán bộ, công chức trong quá trình t</w:t>
      </w:r>
      <w:r w:rsidR="00F94CD3" w:rsidRPr="00230F22">
        <w:rPr>
          <w:spacing w:val="-10"/>
          <w:sz w:val="28"/>
          <w:szCs w:val="28"/>
          <w:lang w:val="es-ES_tradnl" w:eastAsia="x-none"/>
        </w:rPr>
        <w:t>hực hiện nhiệm vụ có liên quan</w:t>
      </w:r>
      <w:r w:rsidR="0056231B" w:rsidRPr="00230F22">
        <w:rPr>
          <w:spacing w:val="-10"/>
          <w:sz w:val="28"/>
          <w:szCs w:val="28"/>
          <w:lang w:val="es-ES_tradnl" w:eastAsia="x-none"/>
        </w:rPr>
        <w:t xml:space="preserve"> (71,1%)</w:t>
      </w:r>
      <w:r w:rsidR="00F94CD3" w:rsidRPr="00230F22">
        <w:rPr>
          <w:spacing w:val="-10"/>
          <w:sz w:val="28"/>
          <w:szCs w:val="28"/>
          <w:lang w:val="es-ES_tradnl" w:eastAsia="x-none"/>
        </w:rPr>
        <w:t xml:space="preserve">; các văn bản, quy định về đánh giá, công nhận cấp xã đạt chuẩn </w:t>
      </w:r>
      <w:r w:rsidR="006723B8" w:rsidRPr="00230F22">
        <w:rPr>
          <w:spacing w:val="-10"/>
          <w:sz w:val="28"/>
          <w:szCs w:val="28"/>
          <w:lang w:val="es-ES_tradnl" w:eastAsia="x-none"/>
        </w:rPr>
        <w:t>TCPL</w:t>
      </w:r>
      <w:r w:rsidR="00F94CD3" w:rsidRPr="00230F22">
        <w:rPr>
          <w:spacing w:val="-10"/>
          <w:sz w:val="28"/>
          <w:szCs w:val="28"/>
          <w:lang w:val="es-ES_tradnl" w:eastAsia="x-none"/>
        </w:rPr>
        <w:t xml:space="preserve">, cần có thời gian </w:t>
      </w:r>
      <w:r w:rsidR="000D5D95" w:rsidRPr="00230F22">
        <w:rPr>
          <w:spacing w:val="-10"/>
          <w:sz w:val="28"/>
          <w:szCs w:val="28"/>
          <w:lang w:val="es-ES_tradnl" w:eastAsia="x-none"/>
        </w:rPr>
        <w:t>để nghiên cứu, hướng dẫn (34,7%);</w:t>
      </w:r>
      <w:r w:rsidR="008D5890" w:rsidRPr="00230F22">
        <w:rPr>
          <w:spacing w:val="-10"/>
          <w:sz w:val="28"/>
          <w:szCs w:val="28"/>
          <w:lang w:val="es-ES_tradnl" w:eastAsia="x-none"/>
        </w:rPr>
        <w:t xml:space="preserve"> năng lực, nghiệp vụ của cán bộ, công chức thực hiện công nhận, đánh giá cấp xã đạt chuẩn </w:t>
      </w:r>
      <w:r w:rsidR="006723B8" w:rsidRPr="00230F22">
        <w:rPr>
          <w:spacing w:val="-10"/>
          <w:sz w:val="28"/>
          <w:szCs w:val="28"/>
          <w:lang w:val="es-ES_tradnl" w:eastAsia="x-none"/>
        </w:rPr>
        <w:t>TCPL</w:t>
      </w:r>
      <w:r w:rsidR="008D5890" w:rsidRPr="00230F22">
        <w:rPr>
          <w:spacing w:val="-10"/>
          <w:sz w:val="28"/>
          <w:szCs w:val="28"/>
          <w:lang w:val="es-ES_tradnl" w:eastAsia="x-none"/>
        </w:rPr>
        <w:t xml:space="preserve"> còn hạn chế (26,1%)</w:t>
      </w:r>
      <w:r w:rsidR="00C04D97" w:rsidRPr="00230F22">
        <w:rPr>
          <w:spacing w:val="-10"/>
          <w:sz w:val="28"/>
          <w:szCs w:val="28"/>
          <w:lang w:val="es-ES_tradnl" w:eastAsia="x-none"/>
        </w:rPr>
        <w:t xml:space="preserve">. </w:t>
      </w:r>
    </w:p>
    <w:p w:rsidR="00123212" w:rsidRDefault="00123212" w:rsidP="007E2571">
      <w:pPr>
        <w:tabs>
          <w:tab w:val="left" w:pos="1615"/>
        </w:tabs>
        <w:rPr>
          <w:spacing w:val="-4"/>
          <w:sz w:val="28"/>
          <w:szCs w:val="28"/>
          <w:lang w:val="es-ES_tradnl" w:eastAsia="x-none"/>
        </w:rPr>
      </w:pPr>
      <w:r>
        <w:rPr>
          <w:noProof/>
          <w:spacing w:val="-4"/>
          <w:sz w:val="28"/>
          <w:szCs w:val="28"/>
        </w:rPr>
        <w:lastRenderedPageBreak/>
        <w:drawing>
          <wp:inline distT="0" distB="0" distL="0" distR="0" wp14:anchorId="3A598160" wp14:editId="16C52003">
            <wp:extent cx="5486400" cy="3200400"/>
            <wp:effectExtent l="0" t="0" r="0" b="0"/>
            <wp:docPr id="33" name="Chart 33"/>
            <wp:cNvGraphicFramePr/>
            <a:graphic xmlns:a="http://schemas.openxmlformats.org/drawingml/2006/main">
              <a:graphicData uri="http://schemas.openxmlformats.org/drawingml/2006/chart">
                <c:chart xmlns:c="http://schemas.openxmlformats.org/drawingml/2006/chart" xmlns:r="http://schemas.openxmlformats.org/officeDocument/2006/relationships" r:id="rId20"/>
              </a:graphicData>
            </a:graphic>
          </wp:inline>
        </w:drawing>
      </w:r>
    </w:p>
    <w:p w:rsidR="00F27ECE" w:rsidRPr="00230F22" w:rsidRDefault="00F27ECE" w:rsidP="00F27ECE">
      <w:pPr>
        <w:widowControl w:val="0"/>
        <w:ind w:right="57"/>
        <w:jc w:val="center"/>
        <w:rPr>
          <w:i/>
          <w:spacing w:val="-6"/>
          <w:sz w:val="28"/>
          <w:szCs w:val="28"/>
          <w:lang w:val="es-ES_tradnl" w:eastAsia="x-none"/>
        </w:rPr>
      </w:pPr>
      <w:r w:rsidRPr="00230F22">
        <w:rPr>
          <w:bCs/>
          <w:i/>
          <w:iCs/>
          <w:spacing w:val="-4"/>
          <w:sz w:val="28"/>
          <w:szCs w:val="28"/>
          <w:lang w:eastAsia="x-none"/>
        </w:rPr>
        <w:t>Biểu đồ 13: Nguyên nhân của khó khăn, hạn chế trong đánh giá, chấm điểm xã, phường,thị trấn đạt chuẩn tiếp cận pháp luật</w:t>
      </w:r>
    </w:p>
    <w:p w:rsidR="00301ABA" w:rsidRDefault="00301ABA" w:rsidP="00230F22">
      <w:pPr>
        <w:spacing w:before="120" w:after="120" w:line="312" w:lineRule="auto"/>
        <w:ind w:firstLine="720"/>
        <w:jc w:val="both"/>
        <w:rPr>
          <w:spacing w:val="-4"/>
          <w:sz w:val="28"/>
          <w:szCs w:val="28"/>
          <w:lang w:val="es-ES_tradnl" w:eastAsia="x-none"/>
        </w:rPr>
      </w:pPr>
      <w:r w:rsidRPr="00EB00B9">
        <w:rPr>
          <w:sz w:val="28"/>
          <w:szCs w:val="28"/>
          <w:lang w:val="es-ES_tradnl" w:eastAsia="x-none"/>
        </w:rPr>
        <w:t xml:space="preserve">Từ kết quả khảo sát trên cho thấy, quy trình xử lý hồ sơ tài liệu đánh giá, công nhận cấp xã đạt chuẩn TCPL theo cách thức truyền thống đang bộc lộ </w:t>
      </w:r>
      <w:r w:rsidR="00F27ECE" w:rsidRPr="00EB00B9">
        <w:rPr>
          <w:sz w:val="28"/>
          <w:szCs w:val="28"/>
          <w:lang w:val="es-ES_tradnl" w:eastAsia="x-none"/>
        </w:rPr>
        <w:t xml:space="preserve">những </w:t>
      </w:r>
      <w:r w:rsidRPr="00EB00B9">
        <w:rPr>
          <w:sz w:val="28"/>
          <w:szCs w:val="28"/>
          <w:lang w:val="es-ES_tradnl" w:eastAsia="x-none"/>
        </w:rPr>
        <w:t>khó khăn</w:t>
      </w:r>
      <w:r w:rsidR="00F27ECE" w:rsidRPr="00EB00B9">
        <w:rPr>
          <w:sz w:val="28"/>
          <w:szCs w:val="28"/>
          <w:lang w:val="es-ES_tradnl" w:eastAsia="x-none"/>
        </w:rPr>
        <w:t xml:space="preserve">, hạn chế nhất định. Phần lớn người được khảo sát cho biết, </w:t>
      </w:r>
      <w:r w:rsidRPr="00EB00B9">
        <w:rPr>
          <w:sz w:val="28"/>
          <w:szCs w:val="28"/>
          <w:lang w:val="es-ES_tradnl" w:eastAsia="x-none"/>
        </w:rPr>
        <w:t xml:space="preserve">thời </w:t>
      </w:r>
      <w:r w:rsidR="00F27ECE" w:rsidRPr="00EB00B9">
        <w:rPr>
          <w:sz w:val="28"/>
          <w:szCs w:val="28"/>
          <w:lang w:val="es-ES_tradnl" w:eastAsia="x-none"/>
        </w:rPr>
        <w:t xml:space="preserve">gian thực hiện </w:t>
      </w:r>
      <w:r w:rsidRPr="00EB00B9">
        <w:rPr>
          <w:sz w:val="28"/>
          <w:szCs w:val="28"/>
          <w:lang w:val="es-ES_tradnl" w:eastAsia="x-none"/>
        </w:rPr>
        <w:t>đánh giá</w:t>
      </w:r>
      <w:r w:rsidR="00F27ECE" w:rsidRPr="00EB00B9">
        <w:rPr>
          <w:sz w:val="28"/>
          <w:szCs w:val="28"/>
          <w:lang w:val="es-ES_tradnl" w:eastAsia="x-none"/>
        </w:rPr>
        <w:t>, chấm điểm cấp xã</w:t>
      </w:r>
      <w:r w:rsidRPr="00EB00B9">
        <w:rPr>
          <w:sz w:val="28"/>
          <w:szCs w:val="28"/>
          <w:lang w:val="es-ES_tradnl" w:eastAsia="x-none"/>
        </w:rPr>
        <w:t xml:space="preserve"> đều vượt quá thời gian theo quy định, khối lượng hồ sơ, tài liệu lớn ảnh hưởng đến việc xử lý cũng như lưu trữ hồ sơ. Do đó, việc xây dựng một phần mềm về công nhận, đánh giá đạt chuẩn TCPL là cần thiết nhằm giảm bớt thời gian và áp lực xử lý hồ sơ cho đội ngũ công chức </w:t>
      </w:r>
      <w:r w:rsidR="00F27ECE" w:rsidRPr="00EB00B9">
        <w:rPr>
          <w:sz w:val="28"/>
          <w:szCs w:val="28"/>
          <w:lang w:val="es-ES_tradnl" w:eastAsia="x-none"/>
        </w:rPr>
        <w:t>tham mưu lĩnh vực này</w:t>
      </w:r>
      <w:r>
        <w:rPr>
          <w:spacing w:val="-4"/>
          <w:sz w:val="28"/>
          <w:szCs w:val="28"/>
          <w:lang w:val="es-ES_tradnl" w:eastAsia="x-none"/>
        </w:rPr>
        <w:t xml:space="preserve">. </w:t>
      </w:r>
    </w:p>
    <w:p w:rsidR="00BE6ED5" w:rsidRDefault="00934435" w:rsidP="00230F22">
      <w:pPr>
        <w:spacing w:before="120" w:after="120" w:line="312" w:lineRule="auto"/>
        <w:jc w:val="both"/>
        <w:rPr>
          <w:b/>
          <w:spacing w:val="-4"/>
          <w:sz w:val="28"/>
          <w:szCs w:val="28"/>
          <w:lang w:val="es-ES_tradnl" w:eastAsia="x-none"/>
        </w:rPr>
      </w:pPr>
      <w:r>
        <w:rPr>
          <w:sz w:val="28"/>
          <w:lang w:val="es-ES_tradnl"/>
        </w:rPr>
        <w:tab/>
      </w:r>
      <w:r w:rsidR="00BE6ED5">
        <w:rPr>
          <w:b/>
          <w:spacing w:val="-4"/>
          <w:sz w:val="28"/>
          <w:szCs w:val="28"/>
          <w:lang w:val="es-ES_tradnl" w:eastAsia="x-none"/>
        </w:rPr>
        <w:t>II. VỀ NHU CẦU XÂY DỰNG PHẦN MỀM ĐÁNH GIÁ, CÔNG NHẬN ĐẠT CHUẨN TIẾP CẬN PHÁP LUẬT</w:t>
      </w:r>
    </w:p>
    <w:p w:rsidR="002C70C4" w:rsidRDefault="00AD3597" w:rsidP="00230F22">
      <w:pPr>
        <w:spacing w:before="120" w:after="120" w:line="312" w:lineRule="auto"/>
        <w:ind w:firstLine="720"/>
        <w:jc w:val="both"/>
        <w:rPr>
          <w:b/>
          <w:sz w:val="28"/>
          <w:lang w:val="es-ES_tradnl"/>
        </w:rPr>
      </w:pPr>
      <w:r>
        <w:rPr>
          <w:b/>
          <w:sz w:val="28"/>
          <w:lang w:val="es-ES_tradnl"/>
        </w:rPr>
        <w:t>1</w:t>
      </w:r>
      <w:r w:rsidR="00434530" w:rsidRPr="00A277F1">
        <w:rPr>
          <w:b/>
          <w:sz w:val="28"/>
          <w:lang w:val="es-ES_tradnl"/>
        </w:rPr>
        <w:t xml:space="preserve">. </w:t>
      </w:r>
      <w:r w:rsidR="006A12B0">
        <w:rPr>
          <w:b/>
          <w:sz w:val="28"/>
          <w:lang w:val="es-ES_tradnl"/>
        </w:rPr>
        <w:t>S</w:t>
      </w:r>
      <w:r w:rsidR="00434530" w:rsidRPr="00A277F1">
        <w:rPr>
          <w:b/>
          <w:sz w:val="28"/>
          <w:lang w:val="es-ES_tradnl"/>
        </w:rPr>
        <w:t>ự cần thiết phải xây dựng, áp dụng phần mềm đánh giá</w:t>
      </w:r>
      <w:r w:rsidR="001E2F55">
        <w:rPr>
          <w:b/>
          <w:sz w:val="28"/>
          <w:lang w:val="es-ES_tradnl"/>
        </w:rPr>
        <w:t>,</w:t>
      </w:r>
      <w:r w:rsidR="00434530" w:rsidRPr="00A277F1">
        <w:rPr>
          <w:b/>
          <w:sz w:val="28"/>
          <w:lang w:val="es-ES_tradnl"/>
        </w:rPr>
        <w:t xml:space="preserve"> công nhận xã, phường thị trấ</w:t>
      </w:r>
      <w:r w:rsidR="0003655E">
        <w:rPr>
          <w:b/>
          <w:sz w:val="28"/>
          <w:lang w:val="es-ES_tradnl"/>
        </w:rPr>
        <w:t>n</w:t>
      </w:r>
      <w:r w:rsidR="0089041F">
        <w:rPr>
          <w:b/>
          <w:sz w:val="28"/>
          <w:lang w:val="es-ES_tradnl"/>
        </w:rPr>
        <w:t xml:space="preserve">, đạt chuẩn </w:t>
      </w:r>
      <w:r w:rsidR="006723B8">
        <w:rPr>
          <w:b/>
          <w:sz w:val="28"/>
          <w:lang w:val="es-ES_tradnl"/>
        </w:rPr>
        <w:t>TCPL</w:t>
      </w:r>
    </w:p>
    <w:p w:rsidR="00075D3C" w:rsidRDefault="00075D3C" w:rsidP="00230F22">
      <w:pPr>
        <w:spacing w:before="120" w:after="120" w:line="312" w:lineRule="auto"/>
        <w:ind w:firstLine="720"/>
        <w:jc w:val="both"/>
        <w:rPr>
          <w:sz w:val="28"/>
          <w:lang w:val="es-ES_tradnl"/>
        </w:rPr>
      </w:pPr>
      <w:r>
        <w:rPr>
          <w:sz w:val="28"/>
          <w:lang w:val="es-ES_tradnl"/>
        </w:rPr>
        <w:t xml:space="preserve">Khi được khảo </w:t>
      </w:r>
      <w:r w:rsidR="000C3C5C">
        <w:rPr>
          <w:sz w:val="28"/>
          <w:lang w:val="es-ES_tradnl"/>
        </w:rPr>
        <w:t xml:space="preserve">sát </w:t>
      </w:r>
      <w:r>
        <w:rPr>
          <w:sz w:val="28"/>
          <w:lang w:val="es-ES_tradnl"/>
        </w:rPr>
        <w:t xml:space="preserve">về sự cần thiết xây dựng, áp dụng phần mềm đánh giá, công nhận xã, phường, thị trấn đạt chuẩn </w:t>
      </w:r>
      <w:r w:rsidR="006723B8">
        <w:rPr>
          <w:sz w:val="28"/>
          <w:lang w:val="es-ES_tradnl"/>
        </w:rPr>
        <w:t>TCPL</w:t>
      </w:r>
      <w:r>
        <w:rPr>
          <w:sz w:val="28"/>
          <w:lang w:val="es-ES_tradnl"/>
        </w:rPr>
        <w:t xml:space="preserve"> thống nhất trên cả nước</w:t>
      </w:r>
      <w:r w:rsidR="000C3C5C">
        <w:rPr>
          <w:sz w:val="28"/>
          <w:lang w:val="es-ES_tradnl"/>
        </w:rPr>
        <w:t xml:space="preserve">, </w:t>
      </w:r>
      <w:r w:rsidR="001078CA">
        <w:rPr>
          <w:sz w:val="28"/>
          <w:lang w:val="es-ES_tradnl"/>
        </w:rPr>
        <w:t xml:space="preserve">có </w:t>
      </w:r>
      <w:r w:rsidR="000C3C5C">
        <w:rPr>
          <w:sz w:val="28"/>
          <w:lang w:val="es-ES_tradnl"/>
        </w:rPr>
        <w:t>88,2%</w:t>
      </w:r>
      <w:r w:rsidR="001078CA">
        <w:rPr>
          <w:sz w:val="28"/>
          <w:lang w:val="es-ES_tradnl"/>
        </w:rPr>
        <w:t xml:space="preserve"> ý kiến</w:t>
      </w:r>
      <w:r w:rsidR="000C3C5C">
        <w:rPr>
          <w:sz w:val="28"/>
          <w:lang w:val="es-ES_tradnl"/>
        </w:rPr>
        <w:t xml:space="preserve"> </w:t>
      </w:r>
      <w:r w:rsidR="001E2F55">
        <w:rPr>
          <w:sz w:val="28"/>
          <w:lang w:val="es-ES_tradnl"/>
        </w:rPr>
        <w:t>cho rằng rất</w:t>
      </w:r>
      <w:r w:rsidR="000C3C5C">
        <w:rPr>
          <w:sz w:val="28"/>
          <w:lang w:val="es-ES_tradnl"/>
        </w:rPr>
        <w:t xml:space="preserve"> cần thiết</w:t>
      </w:r>
      <w:r w:rsidR="001E2F55">
        <w:rPr>
          <w:sz w:val="28"/>
          <w:lang w:val="es-ES_tradnl"/>
        </w:rPr>
        <w:t>;</w:t>
      </w:r>
      <w:r w:rsidR="000C3C5C">
        <w:rPr>
          <w:sz w:val="28"/>
          <w:lang w:val="es-ES_tradnl"/>
        </w:rPr>
        <w:t xml:space="preserve"> 11,8% lựa chọn không cần thiết. </w:t>
      </w:r>
      <w:r w:rsidR="001E2F55">
        <w:rPr>
          <w:sz w:val="28"/>
          <w:lang w:val="es-ES_tradnl"/>
        </w:rPr>
        <w:t xml:space="preserve">Lý do </w:t>
      </w:r>
      <w:r w:rsidR="00C6687B">
        <w:rPr>
          <w:sz w:val="28"/>
          <w:lang w:val="es-ES_tradnl"/>
        </w:rPr>
        <w:t>không cần thiết xây dựng phần mềm</w:t>
      </w:r>
      <w:r w:rsidR="001E2F55">
        <w:rPr>
          <w:sz w:val="28"/>
          <w:lang w:val="es-ES_tradnl"/>
        </w:rPr>
        <w:t xml:space="preserve"> là</w:t>
      </w:r>
      <w:r w:rsidR="00C6687B">
        <w:rPr>
          <w:sz w:val="28"/>
          <w:lang w:val="es-ES_tradnl"/>
        </w:rPr>
        <w:t xml:space="preserve"> </w:t>
      </w:r>
      <w:r w:rsidR="000C3C5C">
        <w:rPr>
          <w:sz w:val="28"/>
          <w:lang w:val="es-ES_tradnl"/>
        </w:rPr>
        <w:t xml:space="preserve">hiện nay có quá nhiều phần mềm đang vận hành, trong khi trình độ công nghệ thông tin của đội ngũ công chức cấp xã cũng như hệ thống đường truyền Internet còn nhiều hạn chế, gây khó khăn trong việc quản lý duy trì cơ sở dữ liệu của phần mềm. </w:t>
      </w:r>
    </w:p>
    <w:p w:rsidR="00F66CE8" w:rsidRDefault="00F66CE8" w:rsidP="007E2571">
      <w:pPr>
        <w:ind w:firstLine="720"/>
        <w:jc w:val="both"/>
        <w:rPr>
          <w:sz w:val="28"/>
          <w:lang w:val="es-ES_tradnl"/>
        </w:rPr>
      </w:pPr>
      <w:r w:rsidRPr="007E2571">
        <w:rPr>
          <w:noProof/>
          <w:sz w:val="28"/>
        </w:rPr>
        <w:lastRenderedPageBreak/>
        <w:drawing>
          <wp:inline distT="0" distB="0" distL="0" distR="0" wp14:anchorId="3ADCA2F7" wp14:editId="3D64C069">
            <wp:extent cx="4591050" cy="2381250"/>
            <wp:effectExtent l="0" t="0" r="0" b="0"/>
            <wp:docPr id="14" name="Chart 14"/>
            <wp:cNvGraphicFramePr/>
            <a:graphic xmlns:a="http://schemas.openxmlformats.org/drawingml/2006/main">
              <a:graphicData uri="http://schemas.openxmlformats.org/drawingml/2006/chart">
                <c:chart xmlns:c="http://schemas.openxmlformats.org/drawingml/2006/chart" xmlns:r="http://schemas.openxmlformats.org/officeDocument/2006/relationships" r:id="rId21"/>
              </a:graphicData>
            </a:graphic>
          </wp:inline>
        </w:drawing>
      </w:r>
    </w:p>
    <w:p w:rsidR="00EE6C53" w:rsidRPr="00230F22" w:rsidRDefault="001E2F55" w:rsidP="00EB00B9">
      <w:pPr>
        <w:spacing w:before="60" w:after="60" w:line="276" w:lineRule="auto"/>
        <w:jc w:val="center"/>
        <w:rPr>
          <w:bCs/>
          <w:i/>
          <w:iCs/>
          <w:spacing w:val="-4"/>
          <w:sz w:val="28"/>
          <w:szCs w:val="28"/>
          <w:lang w:eastAsia="x-none"/>
        </w:rPr>
      </w:pPr>
      <w:r w:rsidRPr="00230F22">
        <w:rPr>
          <w:bCs/>
          <w:i/>
          <w:iCs/>
          <w:spacing w:val="-4"/>
          <w:sz w:val="28"/>
          <w:szCs w:val="28"/>
          <w:lang w:eastAsia="x-none"/>
        </w:rPr>
        <w:t>Biểu đồ 14:</w:t>
      </w:r>
      <w:r w:rsidRPr="00230F22">
        <w:rPr>
          <w:rFonts w:asciiTheme="majorHAnsi"/>
          <w:b/>
          <w:bCs/>
          <w:i/>
          <w:color w:val="000000"/>
          <w:kern w:val="24"/>
          <w:lang w:val="vi-VN"/>
        </w:rPr>
        <w:t xml:space="preserve"> </w:t>
      </w:r>
      <w:r w:rsidRPr="00230F22">
        <w:rPr>
          <w:bCs/>
          <w:i/>
          <w:iCs/>
          <w:spacing w:val="-4"/>
          <w:sz w:val="28"/>
          <w:szCs w:val="28"/>
          <w:lang w:val="vi-VN" w:eastAsia="x-none"/>
        </w:rPr>
        <w:t>Sự cần thiết xây dựng phần mềm đánh giá,</w:t>
      </w:r>
    </w:p>
    <w:p w:rsidR="001E2F55" w:rsidRPr="00230F22" w:rsidRDefault="001E2F55" w:rsidP="00EB00B9">
      <w:pPr>
        <w:spacing w:before="60" w:after="60" w:line="276" w:lineRule="auto"/>
        <w:jc w:val="center"/>
        <w:rPr>
          <w:bCs/>
          <w:i/>
          <w:iCs/>
          <w:spacing w:val="-4"/>
          <w:sz w:val="28"/>
          <w:szCs w:val="28"/>
          <w:lang w:eastAsia="x-none"/>
        </w:rPr>
      </w:pPr>
      <w:r w:rsidRPr="00230F22">
        <w:rPr>
          <w:bCs/>
          <w:i/>
          <w:iCs/>
          <w:spacing w:val="-4"/>
          <w:sz w:val="28"/>
          <w:szCs w:val="28"/>
          <w:lang w:val="vi-VN" w:eastAsia="x-none"/>
        </w:rPr>
        <w:t>công nhận xã, phường, thị trấn đạt chuẩn TCPL</w:t>
      </w:r>
    </w:p>
    <w:p w:rsidR="001E2F55" w:rsidRDefault="001E2F55" w:rsidP="007E2571">
      <w:pPr>
        <w:spacing w:before="60" w:after="60" w:line="276" w:lineRule="auto"/>
        <w:rPr>
          <w:sz w:val="28"/>
          <w:lang w:val="es-ES_tradnl"/>
        </w:rPr>
      </w:pPr>
    </w:p>
    <w:p w:rsidR="00A20CF2" w:rsidRDefault="00313E60" w:rsidP="00230F22">
      <w:pPr>
        <w:spacing w:before="60" w:after="60" w:line="336" w:lineRule="auto"/>
        <w:jc w:val="both"/>
        <w:rPr>
          <w:b/>
          <w:spacing w:val="-4"/>
          <w:sz w:val="28"/>
          <w:szCs w:val="28"/>
          <w:lang w:val="es-ES_tradnl" w:eastAsia="x-none"/>
        </w:rPr>
      </w:pPr>
      <w:r>
        <w:rPr>
          <w:sz w:val="28"/>
          <w:lang w:val="es-ES_tradnl"/>
        </w:rPr>
        <w:t xml:space="preserve"> </w:t>
      </w:r>
      <w:r w:rsidR="00C6687B">
        <w:rPr>
          <w:b/>
          <w:sz w:val="28"/>
          <w:lang w:val="es-ES_tradnl"/>
        </w:rPr>
        <w:t xml:space="preserve"> </w:t>
      </w:r>
      <w:r w:rsidR="00EE6C53">
        <w:rPr>
          <w:b/>
          <w:sz w:val="28"/>
          <w:lang w:val="es-ES_tradnl"/>
        </w:rPr>
        <w:tab/>
      </w:r>
      <w:r w:rsidR="00C6687B">
        <w:rPr>
          <w:b/>
          <w:sz w:val="28"/>
          <w:lang w:val="es-ES_tradnl"/>
        </w:rPr>
        <w:t>2</w:t>
      </w:r>
      <w:r w:rsidR="00434530" w:rsidRPr="00D33090">
        <w:rPr>
          <w:b/>
          <w:sz w:val="28"/>
          <w:lang w:val="es-ES_tradnl"/>
        </w:rPr>
        <w:t xml:space="preserve">. </w:t>
      </w:r>
      <w:r w:rsidR="00B12256">
        <w:rPr>
          <w:b/>
          <w:sz w:val="28"/>
          <w:lang w:val="es-ES_tradnl"/>
        </w:rPr>
        <w:t>Đề xuất các chức năng, tiện ích của phần mềm đánh giá, công nhận xã, phường, thị trấn đạt chuẩn TCPL</w:t>
      </w:r>
    </w:p>
    <w:p w:rsidR="00B02127" w:rsidRDefault="00A20CF2" w:rsidP="00230F22">
      <w:pPr>
        <w:spacing w:before="60" w:after="60" w:line="336" w:lineRule="auto"/>
        <w:jc w:val="both"/>
        <w:rPr>
          <w:sz w:val="28"/>
          <w:lang w:val="es-ES_tradnl"/>
        </w:rPr>
      </w:pPr>
      <w:r>
        <w:rPr>
          <w:b/>
          <w:spacing w:val="-4"/>
          <w:sz w:val="28"/>
          <w:szCs w:val="28"/>
          <w:lang w:val="es-ES_tradnl" w:eastAsia="x-none"/>
        </w:rPr>
        <w:tab/>
      </w:r>
      <w:r w:rsidR="00C6687B">
        <w:rPr>
          <w:b/>
          <w:spacing w:val="-4"/>
          <w:sz w:val="28"/>
          <w:szCs w:val="28"/>
          <w:lang w:val="es-ES_tradnl" w:eastAsia="x-none"/>
        </w:rPr>
        <w:t xml:space="preserve"> </w:t>
      </w:r>
      <w:r w:rsidR="001078CA">
        <w:rPr>
          <w:sz w:val="28"/>
          <w:lang w:val="es-ES_tradnl"/>
        </w:rPr>
        <w:t>M</w:t>
      </w:r>
      <w:r w:rsidR="00B02127">
        <w:rPr>
          <w:sz w:val="28"/>
          <w:lang w:val="es-ES_tradnl"/>
        </w:rPr>
        <w:t xml:space="preserve">ong muốn các chức năng, tiện ích của phần mềm </w:t>
      </w:r>
      <w:r w:rsidR="001078CA">
        <w:rPr>
          <w:sz w:val="28"/>
          <w:lang w:val="es-ES_tradnl"/>
        </w:rPr>
        <w:t xml:space="preserve">đánh </w:t>
      </w:r>
      <w:r w:rsidR="001E3B64">
        <w:rPr>
          <w:sz w:val="28"/>
          <w:lang w:val="es-ES_tradnl"/>
        </w:rPr>
        <w:t xml:space="preserve">giá, công nhận xã, phường, thị trấn đạt chuẩn TCPL </w:t>
      </w:r>
      <w:r w:rsidR="00B02127">
        <w:rPr>
          <w:sz w:val="28"/>
          <w:lang w:val="es-ES_tradnl"/>
        </w:rPr>
        <w:t>cho thấy</w:t>
      </w:r>
      <w:r w:rsidR="00A815DD">
        <w:rPr>
          <w:sz w:val="28"/>
          <w:lang w:val="es-ES_tradnl"/>
        </w:rPr>
        <w:t>: Phần lớn</w:t>
      </w:r>
      <w:r w:rsidR="00B02127">
        <w:rPr>
          <w:sz w:val="28"/>
          <w:lang w:val="es-ES_tradnl"/>
        </w:rPr>
        <w:t xml:space="preserve"> </w:t>
      </w:r>
      <w:r w:rsidR="00A815DD">
        <w:rPr>
          <w:sz w:val="28"/>
          <w:lang w:val="es-ES_tradnl"/>
        </w:rPr>
        <w:t>ý kiến được khảo sát</w:t>
      </w:r>
      <w:r w:rsidR="00B02127">
        <w:rPr>
          <w:sz w:val="28"/>
          <w:lang w:val="es-ES_tradnl"/>
        </w:rPr>
        <w:t xml:space="preserve"> mong muốn </w:t>
      </w:r>
      <w:r w:rsidR="00A815DD">
        <w:rPr>
          <w:sz w:val="28"/>
          <w:lang w:val="es-ES_tradnl"/>
        </w:rPr>
        <w:t xml:space="preserve">phần mềm phải </w:t>
      </w:r>
      <w:r w:rsidR="00B02127">
        <w:rPr>
          <w:sz w:val="28"/>
          <w:lang w:val="es-ES_tradnl"/>
        </w:rPr>
        <w:t>kết nối liên thông</w:t>
      </w:r>
      <w:r w:rsidR="00A815DD">
        <w:rPr>
          <w:sz w:val="28"/>
          <w:lang w:val="es-ES_tradnl"/>
        </w:rPr>
        <w:t>,</w:t>
      </w:r>
      <w:r w:rsidR="00B02127">
        <w:rPr>
          <w:sz w:val="28"/>
          <w:lang w:val="es-ES_tradnl"/>
        </w:rPr>
        <w:t xml:space="preserve"> trao đổi, chia sẻ thông tin, kinh nghiệm giữa các cơ quan nhà nước có thẩm quyền cấp dưới với cấp trên và giữa đội ngũ cán bộ, công chức với nhau</w:t>
      </w:r>
      <w:r w:rsidR="00E96A0B">
        <w:rPr>
          <w:sz w:val="28"/>
          <w:lang w:val="es-ES_tradnl"/>
        </w:rPr>
        <w:t xml:space="preserve"> (42,2%)</w:t>
      </w:r>
      <w:r w:rsidR="00B02127">
        <w:rPr>
          <w:sz w:val="28"/>
          <w:lang w:val="es-ES_tradnl"/>
        </w:rPr>
        <w:t xml:space="preserve">; </w:t>
      </w:r>
      <w:r w:rsidR="00A815DD">
        <w:rPr>
          <w:sz w:val="28"/>
          <w:lang w:val="es-ES_tradnl"/>
        </w:rPr>
        <w:t xml:space="preserve">35,8% lựa chọn cần có chức năng thống kê số liệu, thông tin đánh giá, công nhận xã, phường, thị trấn đạt chuẩn TCPL của địa phương bất kỳ hoặc trên cả nước; </w:t>
      </w:r>
      <w:r w:rsidR="00B02127">
        <w:rPr>
          <w:sz w:val="28"/>
          <w:lang w:val="es-ES_tradnl"/>
        </w:rPr>
        <w:t xml:space="preserve">34,6% lựa chọn tích hợp lưu trữ hồ sơ, tài liệu đánh giá, công nhận cấp xã đạt chuẩn </w:t>
      </w:r>
      <w:r w:rsidR="006723B8">
        <w:rPr>
          <w:sz w:val="28"/>
          <w:lang w:val="es-ES_tradnl"/>
        </w:rPr>
        <w:t>TCPL</w:t>
      </w:r>
      <w:r w:rsidR="00B02127">
        <w:rPr>
          <w:sz w:val="28"/>
          <w:lang w:val="es-ES_tradnl"/>
        </w:rPr>
        <w:t>; 22,3% mong muốn có chức năng hỗ trợ tìm kiếm thông tin, xác định các tiêu chí đánh giá; 12,7% lựa chọn mong muốn có thể đánh giá, chấm điểm liên thông giữa các cơ quan nhà nước có thẩm quyền; 16,6% lựa chọn cần có chức năng thực hiện chế độ báo cáo điện tử liên thông giữa cơ quan nhà nước cấp dưới với cơ quan cấp trên có thẩm quyền</w:t>
      </w:r>
      <w:r>
        <w:rPr>
          <w:sz w:val="28"/>
          <w:lang w:val="es-ES_tradnl"/>
        </w:rPr>
        <w:t>.</w:t>
      </w:r>
    </w:p>
    <w:p w:rsidR="00B02127" w:rsidRDefault="00E0261F" w:rsidP="00BD0F09">
      <w:pPr>
        <w:rPr>
          <w:sz w:val="28"/>
          <w:lang w:val="es-ES_tradnl"/>
        </w:rPr>
      </w:pPr>
      <w:r w:rsidRPr="007E2571">
        <w:rPr>
          <w:noProof/>
          <w:sz w:val="28"/>
        </w:rPr>
        <w:lastRenderedPageBreak/>
        <w:drawing>
          <wp:inline distT="0" distB="0" distL="0" distR="0" wp14:anchorId="4A5C59A0" wp14:editId="53E71DF3">
            <wp:extent cx="5691117" cy="3098042"/>
            <wp:effectExtent l="0" t="0" r="24130" b="26670"/>
            <wp:docPr id="18" name="Chart 18"/>
            <wp:cNvGraphicFramePr/>
            <a:graphic xmlns:a="http://schemas.openxmlformats.org/drawingml/2006/main">
              <a:graphicData uri="http://schemas.openxmlformats.org/drawingml/2006/chart">
                <c:chart xmlns:c="http://schemas.openxmlformats.org/drawingml/2006/chart" xmlns:r="http://schemas.openxmlformats.org/officeDocument/2006/relationships" r:id="rId22"/>
              </a:graphicData>
            </a:graphic>
          </wp:inline>
        </w:drawing>
      </w:r>
    </w:p>
    <w:p w:rsidR="009A5E7D" w:rsidRPr="00230F22" w:rsidRDefault="009A5E7D" w:rsidP="00EB00B9">
      <w:pPr>
        <w:jc w:val="center"/>
        <w:rPr>
          <w:bCs/>
          <w:i/>
          <w:iCs/>
          <w:spacing w:val="-4"/>
          <w:sz w:val="28"/>
          <w:szCs w:val="28"/>
          <w:lang w:eastAsia="x-none"/>
        </w:rPr>
      </w:pPr>
      <w:r w:rsidRPr="00230F22">
        <w:rPr>
          <w:bCs/>
          <w:i/>
          <w:iCs/>
          <w:spacing w:val="-4"/>
          <w:sz w:val="28"/>
          <w:szCs w:val="28"/>
          <w:lang w:eastAsia="x-none"/>
        </w:rPr>
        <w:t>Biểu đồ 15:</w:t>
      </w:r>
      <w:r w:rsidRPr="00230F22">
        <w:rPr>
          <w:rFonts w:asciiTheme="majorHAnsi"/>
          <w:b/>
          <w:bCs/>
          <w:i/>
          <w:color w:val="000000"/>
          <w:kern w:val="24"/>
          <w:lang w:val="vi-VN"/>
        </w:rPr>
        <w:t xml:space="preserve"> </w:t>
      </w:r>
      <w:r w:rsidRPr="00230F22">
        <w:rPr>
          <w:bCs/>
          <w:i/>
          <w:iCs/>
          <w:spacing w:val="-4"/>
          <w:sz w:val="28"/>
          <w:szCs w:val="28"/>
          <w:lang w:eastAsia="x-none"/>
        </w:rPr>
        <w:t>Đề xuất chức năng, tiện ích của phần mềm đánh giá xã,</w:t>
      </w:r>
    </w:p>
    <w:p w:rsidR="00B26470" w:rsidRPr="00230F22" w:rsidRDefault="009A5E7D" w:rsidP="00EB00B9">
      <w:pPr>
        <w:jc w:val="center"/>
        <w:rPr>
          <w:b/>
          <w:i/>
          <w:color w:val="000000"/>
          <w:sz w:val="28"/>
          <w:szCs w:val="28"/>
          <w:lang w:val="es-ES_tradnl"/>
        </w:rPr>
      </w:pPr>
      <w:r w:rsidRPr="00230F22">
        <w:rPr>
          <w:bCs/>
          <w:i/>
          <w:iCs/>
          <w:spacing w:val="-4"/>
          <w:sz w:val="28"/>
          <w:szCs w:val="28"/>
          <w:lang w:eastAsia="x-none"/>
        </w:rPr>
        <w:t xml:space="preserve">phường, thị trấn đạt chuẩn </w:t>
      </w:r>
      <w:r w:rsidR="00E92449" w:rsidRPr="00230F22">
        <w:rPr>
          <w:bCs/>
          <w:i/>
          <w:iCs/>
          <w:spacing w:val="-4"/>
          <w:sz w:val="28"/>
          <w:szCs w:val="28"/>
          <w:lang w:eastAsia="x-none"/>
        </w:rPr>
        <w:t>TCPL</w:t>
      </w:r>
    </w:p>
    <w:p w:rsidR="009A5E7D" w:rsidRPr="007E2571" w:rsidRDefault="009A5E7D" w:rsidP="006A0145">
      <w:pPr>
        <w:rPr>
          <w:b/>
          <w:color w:val="000000"/>
          <w:sz w:val="28"/>
          <w:szCs w:val="28"/>
          <w:lang w:val="es-ES_tradnl"/>
        </w:rPr>
      </w:pPr>
    </w:p>
    <w:p w:rsidR="00B12256" w:rsidRPr="007E2571" w:rsidRDefault="00B12256" w:rsidP="00EB00B9">
      <w:pPr>
        <w:spacing w:line="276" w:lineRule="auto"/>
        <w:jc w:val="both"/>
        <w:rPr>
          <w:b/>
          <w:color w:val="000000"/>
          <w:sz w:val="28"/>
          <w:szCs w:val="28"/>
          <w:lang w:val="es-ES_tradnl"/>
        </w:rPr>
      </w:pPr>
      <w:r w:rsidRPr="007E2571">
        <w:rPr>
          <w:b/>
          <w:color w:val="000000"/>
          <w:sz w:val="28"/>
          <w:szCs w:val="28"/>
          <w:lang w:val="es-ES_tradnl"/>
        </w:rPr>
        <w:tab/>
        <w:t>3. Tần suất, mức độ sử dụng phần mềm</w:t>
      </w:r>
      <w:r w:rsidR="00244EAF">
        <w:rPr>
          <w:b/>
          <w:color w:val="000000"/>
          <w:sz w:val="28"/>
          <w:szCs w:val="28"/>
          <w:lang w:val="es-ES_tradnl"/>
        </w:rPr>
        <w:t xml:space="preserve"> đánh giá, công nhận xã, phường, thị trấn đạt chuẩn </w:t>
      </w:r>
      <w:r w:rsidR="00E92449">
        <w:rPr>
          <w:b/>
          <w:color w:val="000000"/>
          <w:sz w:val="28"/>
          <w:szCs w:val="28"/>
          <w:lang w:val="es-ES_tradnl"/>
        </w:rPr>
        <w:t>TCPL</w:t>
      </w:r>
    </w:p>
    <w:p w:rsidR="006A0145" w:rsidRDefault="00BD0F09" w:rsidP="007E2571">
      <w:pPr>
        <w:spacing w:line="276" w:lineRule="auto"/>
        <w:ind w:firstLine="720"/>
        <w:jc w:val="both"/>
        <w:rPr>
          <w:sz w:val="28"/>
          <w:lang w:val="es-ES_tradnl"/>
        </w:rPr>
      </w:pPr>
      <w:r>
        <w:rPr>
          <w:sz w:val="28"/>
          <w:lang w:val="es-ES_tradnl"/>
        </w:rPr>
        <w:t xml:space="preserve">Các ý kiến khảo sát cho rằng nếu có phần mềm đánh giá, công nhận xã, phường, thị trấn đạt chuẩn </w:t>
      </w:r>
      <w:r w:rsidR="00E92449">
        <w:rPr>
          <w:sz w:val="28"/>
          <w:lang w:val="es-ES_tradnl"/>
        </w:rPr>
        <w:t>TCPL</w:t>
      </w:r>
      <w:r>
        <w:rPr>
          <w:sz w:val="28"/>
          <w:lang w:val="es-ES_tradnl"/>
        </w:rPr>
        <w:t xml:space="preserve">, thì </w:t>
      </w:r>
      <w:r w:rsidR="00F3076B">
        <w:rPr>
          <w:sz w:val="28"/>
          <w:lang w:val="es-ES_tradnl"/>
        </w:rPr>
        <w:t>33,7%</w:t>
      </w:r>
      <w:r w:rsidR="006A0145">
        <w:rPr>
          <w:sz w:val="28"/>
          <w:lang w:val="es-ES_tradnl"/>
        </w:rPr>
        <w:t xml:space="preserve"> </w:t>
      </w:r>
      <w:r>
        <w:rPr>
          <w:sz w:val="28"/>
          <w:lang w:val="es-ES_tradnl"/>
        </w:rPr>
        <w:t>số người được khảo sát cho biết họ sẽ thường xuyên cập</w:t>
      </w:r>
      <w:r w:rsidR="006A0145">
        <w:rPr>
          <w:sz w:val="28"/>
          <w:lang w:val="es-ES_tradnl"/>
        </w:rPr>
        <w:t xml:space="preserve"> nhập thông tin</w:t>
      </w:r>
      <w:r>
        <w:rPr>
          <w:sz w:val="28"/>
          <w:lang w:val="es-ES_tradnl"/>
        </w:rPr>
        <w:t>,</w:t>
      </w:r>
      <w:r w:rsidR="006A0145">
        <w:rPr>
          <w:sz w:val="28"/>
          <w:lang w:val="es-ES_tradnl"/>
        </w:rPr>
        <w:t xml:space="preserve"> số liệu</w:t>
      </w:r>
      <w:r>
        <w:rPr>
          <w:sz w:val="28"/>
          <w:lang w:val="es-ES_tradnl"/>
        </w:rPr>
        <w:t>;</w:t>
      </w:r>
      <w:r w:rsidR="00F3076B">
        <w:rPr>
          <w:sz w:val="28"/>
          <w:lang w:val="es-ES_tradnl"/>
        </w:rPr>
        <w:t xml:space="preserve"> 14,4% </w:t>
      </w:r>
      <w:r>
        <w:rPr>
          <w:sz w:val="28"/>
          <w:lang w:val="es-ES_tradnl"/>
        </w:rPr>
        <w:t>cho biết họ</w:t>
      </w:r>
      <w:r w:rsidR="006A0145">
        <w:rPr>
          <w:sz w:val="28"/>
          <w:lang w:val="es-ES_tradnl"/>
        </w:rPr>
        <w:t xml:space="preserve"> nhập thông tin</w:t>
      </w:r>
      <w:r>
        <w:rPr>
          <w:sz w:val="28"/>
          <w:lang w:val="es-ES_tradnl"/>
        </w:rPr>
        <w:t>,</w:t>
      </w:r>
      <w:r w:rsidR="006A0145">
        <w:rPr>
          <w:sz w:val="28"/>
          <w:lang w:val="es-ES_tradnl"/>
        </w:rPr>
        <w:t xml:space="preserve"> số liệu </w:t>
      </w:r>
      <w:r w:rsidR="00F3076B">
        <w:rPr>
          <w:sz w:val="28"/>
          <w:lang w:val="es-ES_tradnl"/>
        </w:rPr>
        <w:t>hàng tháng</w:t>
      </w:r>
      <w:r>
        <w:rPr>
          <w:sz w:val="28"/>
          <w:lang w:val="es-ES_tradnl"/>
        </w:rPr>
        <w:t>;</w:t>
      </w:r>
      <w:r w:rsidR="00F3076B">
        <w:rPr>
          <w:sz w:val="28"/>
          <w:lang w:val="es-ES_tradnl"/>
        </w:rPr>
        <w:t xml:space="preserve"> 18,8% </w:t>
      </w:r>
      <w:r>
        <w:rPr>
          <w:sz w:val="28"/>
          <w:lang w:val="es-ES_tradnl"/>
        </w:rPr>
        <w:t>sẽ</w:t>
      </w:r>
      <w:r w:rsidR="006A0145">
        <w:rPr>
          <w:sz w:val="28"/>
          <w:lang w:val="es-ES_tradnl"/>
        </w:rPr>
        <w:t xml:space="preserve"> nhập thông tin số liệu hàng quý</w:t>
      </w:r>
      <w:r>
        <w:rPr>
          <w:sz w:val="28"/>
          <w:lang w:val="es-ES_tradnl"/>
        </w:rPr>
        <w:t xml:space="preserve">; </w:t>
      </w:r>
      <w:r w:rsidR="00CA17FD">
        <w:rPr>
          <w:sz w:val="28"/>
          <w:lang w:val="es-ES_tradnl"/>
        </w:rPr>
        <w:t>29,6</w:t>
      </w:r>
      <w:r w:rsidR="00F3076B">
        <w:rPr>
          <w:sz w:val="28"/>
          <w:lang w:val="es-ES_tradnl"/>
        </w:rPr>
        <w:t>%</w:t>
      </w:r>
      <w:r w:rsidR="006A0145">
        <w:rPr>
          <w:sz w:val="28"/>
          <w:lang w:val="es-ES_tradnl"/>
        </w:rPr>
        <w:t xml:space="preserve"> </w:t>
      </w:r>
      <w:r>
        <w:rPr>
          <w:sz w:val="28"/>
          <w:lang w:val="es-ES_tradnl"/>
        </w:rPr>
        <w:t>sẽ</w:t>
      </w:r>
      <w:r w:rsidR="006A0145">
        <w:rPr>
          <w:sz w:val="28"/>
          <w:lang w:val="es-ES_tradnl"/>
        </w:rPr>
        <w:t xml:space="preserve"> </w:t>
      </w:r>
      <w:r w:rsidR="006A0145" w:rsidRPr="00E64BA9">
        <w:rPr>
          <w:sz w:val="28"/>
          <w:lang w:val="es-ES_tradnl"/>
        </w:rPr>
        <w:t>nhập thông tin</w:t>
      </w:r>
      <w:r>
        <w:rPr>
          <w:sz w:val="28"/>
          <w:lang w:val="es-ES_tradnl"/>
        </w:rPr>
        <w:t>, số liệu</w:t>
      </w:r>
      <w:r w:rsidR="006A0145" w:rsidRPr="00E64BA9">
        <w:rPr>
          <w:sz w:val="28"/>
          <w:lang w:val="es-ES_tradnl"/>
        </w:rPr>
        <w:t xml:space="preserve"> </w:t>
      </w:r>
      <w:r w:rsidR="006A0145">
        <w:rPr>
          <w:sz w:val="28"/>
          <w:lang w:val="es-ES_tradnl"/>
        </w:rPr>
        <w:t>một lần vào kỳ đánh giá.</w:t>
      </w:r>
    </w:p>
    <w:p w:rsidR="00B02127" w:rsidRDefault="00CA17FD" w:rsidP="00BD0F09">
      <w:pPr>
        <w:ind w:firstLine="567"/>
        <w:rPr>
          <w:sz w:val="28"/>
          <w:lang w:val="es-ES_tradnl"/>
        </w:rPr>
      </w:pPr>
      <w:r w:rsidRPr="007E2571">
        <w:rPr>
          <w:noProof/>
          <w:spacing w:val="-4"/>
          <w:sz w:val="28"/>
          <w:szCs w:val="28"/>
        </w:rPr>
        <w:drawing>
          <wp:inline distT="0" distB="0" distL="0" distR="0" wp14:anchorId="0411B273" wp14:editId="35F78ED7">
            <wp:extent cx="5064981" cy="2647785"/>
            <wp:effectExtent l="0" t="0" r="2540" b="635"/>
            <wp:docPr id="11" name="Chart 11"/>
            <wp:cNvGraphicFramePr/>
            <a:graphic xmlns:a="http://schemas.openxmlformats.org/drawingml/2006/main">
              <a:graphicData uri="http://schemas.openxmlformats.org/drawingml/2006/chart">
                <c:chart xmlns:c="http://schemas.openxmlformats.org/drawingml/2006/chart" xmlns:r="http://schemas.openxmlformats.org/officeDocument/2006/relationships" r:id="rId23"/>
              </a:graphicData>
            </a:graphic>
          </wp:inline>
        </w:drawing>
      </w:r>
    </w:p>
    <w:p w:rsidR="00352062" w:rsidRPr="00230F22" w:rsidRDefault="00BD0F09" w:rsidP="00EB00B9">
      <w:pPr>
        <w:jc w:val="center"/>
        <w:rPr>
          <w:bCs/>
          <w:i/>
          <w:iCs/>
          <w:spacing w:val="-4"/>
          <w:sz w:val="28"/>
          <w:szCs w:val="28"/>
          <w:lang w:eastAsia="x-none"/>
        </w:rPr>
      </w:pPr>
      <w:r w:rsidRPr="00230F22">
        <w:rPr>
          <w:bCs/>
          <w:i/>
          <w:iCs/>
          <w:spacing w:val="-4"/>
          <w:sz w:val="28"/>
          <w:szCs w:val="28"/>
          <w:lang w:eastAsia="x-none"/>
        </w:rPr>
        <w:t xml:space="preserve">Biểu đồ 16: </w:t>
      </w:r>
      <w:r w:rsidR="00352062" w:rsidRPr="00230F22">
        <w:rPr>
          <w:bCs/>
          <w:i/>
          <w:iCs/>
          <w:spacing w:val="-4"/>
          <w:sz w:val="28"/>
          <w:szCs w:val="28"/>
          <w:lang w:eastAsia="x-none"/>
        </w:rPr>
        <w:t>Tần suất sẽ cập nhật thông tin trên phần mềm đánh giá</w:t>
      </w:r>
    </w:p>
    <w:p w:rsidR="00BD0F09" w:rsidRPr="00230F22" w:rsidRDefault="00352062" w:rsidP="00EB00B9">
      <w:pPr>
        <w:jc w:val="center"/>
        <w:rPr>
          <w:i/>
          <w:sz w:val="28"/>
          <w:lang w:val="es-ES_tradnl"/>
        </w:rPr>
      </w:pPr>
      <w:r w:rsidRPr="00230F22">
        <w:rPr>
          <w:bCs/>
          <w:i/>
          <w:iCs/>
          <w:spacing w:val="-4"/>
          <w:sz w:val="28"/>
          <w:szCs w:val="28"/>
          <w:lang w:eastAsia="x-none"/>
        </w:rPr>
        <w:t xml:space="preserve">xã, phường, thị trấn đạt chuẩn </w:t>
      </w:r>
      <w:r w:rsidR="00B57BF1" w:rsidRPr="00230F22">
        <w:rPr>
          <w:bCs/>
          <w:i/>
          <w:iCs/>
          <w:spacing w:val="-4"/>
          <w:sz w:val="28"/>
          <w:szCs w:val="28"/>
          <w:lang w:eastAsia="x-none"/>
        </w:rPr>
        <w:t>TCPL</w:t>
      </w:r>
    </w:p>
    <w:p w:rsidR="00BD0F09" w:rsidRDefault="00BD0F09" w:rsidP="006A0145">
      <w:pPr>
        <w:rPr>
          <w:sz w:val="28"/>
          <w:lang w:val="es-ES_tradnl"/>
        </w:rPr>
      </w:pPr>
    </w:p>
    <w:p w:rsidR="007A1AAF" w:rsidRDefault="007A1AAF" w:rsidP="00EB00B9">
      <w:pPr>
        <w:spacing w:line="276" w:lineRule="auto"/>
        <w:ind w:firstLine="720"/>
        <w:jc w:val="both"/>
        <w:rPr>
          <w:b/>
          <w:sz w:val="28"/>
          <w:lang w:val="es-ES_tradnl"/>
        </w:rPr>
      </w:pPr>
    </w:p>
    <w:p w:rsidR="007A1AAF" w:rsidRDefault="007A1AAF" w:rsidP="00EB00B9">
      <w:pPr>
        <w:spacing w:line="276" w:lineRule="auto"/>
        <w:ind w:firstLine="720"/>
        <w:jc w:val="both"/>
        <w:rPr>
          <w:b/>
          <w:sz w:val="28"/>
          <w:lang w:val="es-ES_tradnl"/>
        </w:rPr>
      </w:pPr>
    </w:p>
    <w:p w:rsidR="009546AB" w:rsidRPr="007E2571" w:rsidRDefault="00F66CE8" w:rsidP="00EB00B9">
      <w:pPr>
        <w:spacing w:line="276" w:lineRule="auto"/>
        <w:ind w:firstLine="720"/>
        <w:jc w:val="both"/>
        <w:rPr>
          <w:b/>
          <w:color w:val="000000"/>
          <w:sz w:val="28"/>
          <w:szCs w:val="28"/>
          <w:lang w:val="es-ES_tradnl"/>
        </w:rPr>
      </w:pPr>
      <w:r w:rsidRPr="007E2571">
        <w:rPr>
          <w:b/>
          <w:sz w:val="28"/>
          <w:lang w:val="es-ES_tradnl"/>
        </w:rPr>
        <w:lastRenderedPageBreak/>
        <w:t xml:space="preserve">4. </w:t>
      </w:r>
      <w:r w:rsidR="009546AB">
        <w:rPr>
          <w:b/>
          <w:sz w:val="28"/>
          <w:lang w:val="es-ES_tradnl"/>
        </w:rPr>
        <w:t>Đ</w:t>
      </w:r>
      <w:r w:rsidRPr="007E2571">
        <w:rPr>
          <w:b/>
          <w:sz w:val="28"/>
          <w:lang w:val="es-ES_tradnl"/>
        </w:rPr>
        <w:t>ầu mối phụ trách vận hành phần mềm</w:t>
      </w:r>
      <w:r w:rsidR="009546AB" w:rsidRPr="009546AB">
        <w:rPr>
          <w:b/>
          <w:color w:val="000000"/>
          <w:sz w:val="28"/>
          <w:szCs w:val="28"/>
          <w:lang w:val="es-ES_tradnl"/>
        </w:rPr>
        <w:t xml:space="preserve"> </w:t>
      </w:r>
      <w:r w:rsidR="009546AB">
        <w:rPr>
          <w:b/>
          <w:color w:val="000000"/>
          <w:sz w:val="28"/>
          <w:szCs w:val="28"/>
          <w:lang w:val="es-ES_tradnl"/>
        </w:rPr>
        <w:t xml:space="preserve">đánh giá, công nhận xã, phường, thị trấn đạt chuẩn </w:t>
      </w:r>
      <w:r w:rsidR="00FA4AA4">
        <w:rPr>
          <w:b/>
          <w:color w:val="000000"/>
          <w:sz w:val="28"/>
          <w:szCs w:val="28"/>
          <w:lang w:val="es-ES_tradnl"/>
        </w:rPr>
        <w:t>TCPL</w:t>
      </w:r>
    </w:p>
    <w:p w:rsidR="00F3076B" w:rsidRPr="00230F22" w:rsidRDefault="009546AB" w:rsidP="00EB00B9">
      <w:pPr>
        <w:ind w:firstLine="720"/>
        <w:jc w:val="both"/>
        <w:rPr>
          <w:spacing w:val="-2"/>
          <w:sz w:val="28"/>
          <w:lang w:val="es-ES_tradnl"/>
        </w:rPr>
      </w:pPr>
      <w:r w:rsidRPr="00230F22">
        <w:rPr>
          <w:spacing w:val="-2"/>
          <w:sz w:val="28"/>
          <w:lang w:val="es-ES_tradnl"/>
        </w:rPr>
        <w:t xml:space="preserve">Các ý kiến khảo sát cho biết, nếu có phần mềm đánh giá, công nhận xã, phường, thị trấn đạt chuẩn </w:t>
      </w:r>
      <w:r w:rsidR="00E17CAD" w:rsidRPr="00230F22">
        <w:rPr>
          <w:spacing w:val="-2"/>
          <w:sz w:val="28"/>
          <w:lang w:val="es-ES_tradnl"/>
        </w:rPr>
        <w:t>TCPL</w:t>
      </w:r>
      <w:r w:rsidRPr="00230F22">
        <w:rPr>
          <w:spacing w:val="-2"/>
          <w:sz w:val="28"/>
          <w:lang w:val="es-ES_tradnl"/>
        </w:rPr>
        <w:t xml:space="preserve"> thì ở cấp xã đa số sẽ giao cho công chức Văn phòng - thống kê phụ trách (58,2%); ở cấp huyện sẽ giao cho Phòng Tư pháp phụ trách (54,7%) và ở cấp tỉnh sẽ giao cho Sở Tư pháp phụ trách (96,1%) là phù hợp.</w:t>
      </w:r>
    </w:p>
    <w:p w:rsidR="00873E91" w:rsidRDefault="00873E91" w:rsidP="004E5DF2">
      <w:pPr>
        <w:ind w:firstLine="567"/>
        <w:rPr>
          <w:sz w:val="28"/>
          <w:lang w:val="es-ES_tradnl"/>
        </w:rPr>
      </w:pPr>
      <w:r>
        <w:rPr>
          <w:noProof/>
          <w:sz w:val="28"/>
        </w:rPr>
        <w:drawing>
          <wp:inline distT="0" distB="0" distL="0" distR="0" wp14:anchorId="73B1130B" wp14:editId="6B34724C">
            <wp:extent cx="5486400" cy="3200400"/>
            <wp:effectExtent l="0" t="0" r="0" b="0"/>
            <wp:docPr id="10" name="Chart 10"/>
            <wp:cNvGraphicFramePr/>
            <a:graphic xmlns:a="http://schemas.openxmlformats.org/drawingml/2006/main">
              <a:graphicData uri="http://schemas.openxmlformats.org/drawingml/2006/chart">
                <c:chart xmlns:c="http://schemas.openxmlformats.org/drawingml/2006/chart" xmlns:r="http://schemas.openxmlformats.org/officeDocument/2006/relationships" r:id="rId24"/>
              </a:graphicData>
            </a:graphic>
          </wp:inline>
        </w:drawing>
      </w:r>
    </w:p>
    <w:p w:rsidR="00E17CAD" w:rsidRPr="00230F22" w:rsidRDefault="004E5DF2" w:rsidP="00EB00B9">
      <w:pPr>
        <w:jc w:val="center"/>
        <w:rPr>
          <w:i/>
          <w:sz w:val="28"/>
          <w:lang w:val="es-ES_tradnl"/>
        </w:rPr>
      </w:pPr>
      <w:r w:rsidRPr="00230F22">
        <w:rPr>
          <w:bCs/>
          <w:i/>
          <w:iCs/>
          <w:spacing w:val="-4"/>
          <w:sz w:val="28"/>
          <w:szCs w:val="28"/>
          <w:lang w:eastAsia="x-none"/>
        </w:rPr>
        <w:t xml:space="preserve">Biểu đồ 17: </w:t>
      </w:r>
      <w:r w:rsidR="00E17CAD" w:rsidRPr="00230F22">
        <w:rPr>
          <w:bCs/>
          <w:i/>
          <w:iCs/>
          <w:spacing w:val="-4"/>
          <w:sz w:val="28"/>
          <w:szCs w:val="28"/>
          <w:lang w:eastAsia="x-none"/>
        </w:rPr>
        <w:t xml:space="preserve">Đề xuất phân công đầu mối phụ trách </w:t>
      </w:r>
      <w:r w:rsidR="00E17CAD" w:rsidRPr="00230F22">
        <w:rPr>
          <w:i/>
          <w:sz w:val="28"/>
          <w:lang w:val="es-ES_tradnl"/>
        </w:rPr>
        <w:t>phần mềm đánh giá,</w:t>
      </w:r>
    </w:p>
    <w:p w:rsidR="004E5DF2" w:rsidRPr="00230F22" w:rsidRDefault="00E17CAD" w:rsidP="00EB00B9">
      <w:pPr>
        <w:jc w:val="center"/>
        <w:rPr>
          <w:b/>
          <w:i/>
          <w:sz w:val="28"/>
          <w:lang w:val="es-ES_tradnl"/>
        </w:rPr>
      </w:pPr>
      <w:r w:rsidRPr="00230F22">
        <w:rPr>
          <w:i/>
          <w:sz w:val="28"/>
          <w:lang w:val="es-ES_tradnl"/>
        </w:rPr>
        <w:t>công nhận xã, phường, thị trấn đạt chuẩn TCPL</w:t>
      </w:r>
    </w:p>
    <w:p w:rsidR="00F66CE8" w:rsidRPr="002B6396" w:rsidRDefault="00E0261F" w:rsidP="00EB00B9">
      <w:pPr>
        <w:spacing w:before="120" w:after="120" w:line="360" w:lineRule="exact"/>
        <w:ind w:firstLine="720"/>
        <w:jc w:val="both"/>
        <w:rPr>
          <w:b/>
          <w:sz w:val="28"/>
          <w:lang w:val="es-ES_tradnl"/>
        </w:rPr>
      </w:pPr>
      <w:r>
        <w:rPr>
          <w:b/>
          <w:sz w:val="28"/>
          <w:lang w:val="es-ES_tradnl"/>
        </w:rPr>
        <w:t>5</w:t>
      </w:r>
      <w:r w:rsidR="00F66CE8" w:rsidRPr="007E2571">
        <w:rPr>
          <w:b/>
          <w:sz w:val="28"/>
          <w:lang w:val="es-ES_tradnl"/>
        </w:rPr>
        <w:t>. Về cơ sở vật chất để vận hành phần mềm</w:t>
      </w:r>
      <w:r w:rsidR="002B6396" w:rsidRPr="002B6396">
        <w:rPr>
          <w:sz w:val="28"/>
          <w:lang w:val="es-ES_tradnl"/>
        </w:rPr>
        <w:t xml:space="preserve"> </w:t>
      </w:r>
      <w:r w:rsidR="002B6396" w:rsidRPr="00EB00B9">
        <w:rPr>
          <w:b/>
          <w:sz w:val="28"/>
          <w:lang w:val="es-ES_tradnl"/>
        </w:rPr>
        <w:t>đánh giá,</w:t>
      </w:r>
      <w:r w:rsidR="002B6396">
        <w:rPr>
          <w:b/>
          <w:sz w:val="28"/>
          <w:lang w:val="es-ES_tradnl"/>
        </w:rPr>
        <w:t xml:space="preserve"> </w:t>
      </w:r>
      <w:r w:rsidR="002B6396" w:rsidRPr="00EB00B9">
        <w:rPr>
          <w:b/>
          <w:sz w:val="28"/>
          <w:lang w:val="es-ES_tradnl"/>
        </w:rPr>
        <w:t>công nhận xã, phường, thị trấn đạt chuẩn TCPL</w:t>
      </w:r>
    </w:p>
    <w:p w:rsidR="00F66CE8" w:rsidRDefault="002B6396" w:rsidP="00EB00B9">
      <w:pPr>
        <w:spacing w:before="120" w:after="120" w:line="360" w:lineRule="exact"/>
        <w:ind w:firstLine="720"/>
        <w:jc w:val="both"/>
        <w:rPr>
          <w:sz w:val="28"/>
          <w:lang w:val="es-ES_tradnl"/>
        </w:rPr>
      </w:pPr>
      <w:r>
        <w:rPr>
          <w:sz w:val="28"/>
          <w:lang w:val="es-ES_tradnl"/>
        </w:rPr>
        <w:t>Kết quả khảo sát cho thấy, đa số các địa phương đã đáp ứng được điều kiện về cơ sở vật chất và nhân lực để vận hành phần mềm đánh giá,</w:t>
      </w:r>
      <w:r w:rsidR="00670A52">
        <w:rPr>
          <w:sz w:val="28"/>
          <w:lang w:val="es-ES_tradnl"/>
        </w:rPr>
        <w:t xml:space="preserve"> </w:t>
      </w:r>
      <w:r>
        <w:rPr>
          <w:sz w:val="28"/>
          <w:lang w:val="es-ES_tradnl"/>
        </w:rPr>
        <w:t>công nhận xã, phường, thị trấn đạt chuẩn TCPL</w:t>
      </w:r>
      <w:r w:rsidR="00164782">
        <w:rPr>
          <w:sz w:val="28"/>
          <w:lang w:val="es-ES_tradnl"/>
        </w:rPr>
        <w:t xml:space="preserve">. Cụ thể như sau: </w:t>
      </w:r>
      <w:r w:rsidR="00F66CE8">
        <w:rPr>
          <w:sz w:val="28"/>
          <w:lang w:val="es-ES_tradnl"/>
        </w:rPr>
        <w:t xml:space="preserve">84,5% </w:t>
      </w:r>
      <w:r w:rsidR="00164782">
        <w:rPr>
          <w:sz w:val="28"/>
          <w:lang w:val="es-ES_tradnl"/>
        </w:rPr>
        <w:t>cho biết đã</w:t>
      </w:r>
      <w:r w:rsidR="00F66CE8">
        <w:rPr>
          <w:sz w:val="28"/>
          <w:lang w:val="es-ES_tradnl"/>
        </w:rPr>
        <w:t xml:space="preserve"> </w:t>
      </w:r>
      <w:r w:rsidR="00E0261F">
        <w:rPr>
          <w:sz w:val="28"/>
          <w:lang w:val="es-ES_tradnl"/>
        </w:rPr>
        <w:t>có</w:t>
      </w:r>
      <w:r w:rsidR="00F66CE8">
        <w:rPr>
          <w:sz w:val="28"/>
          <w:lang w:val="es-ES_tradnl"/>
        </w:rPr>
        <w:t xml:space="preserve"> máy tính kết nối Internet; 42,6% </w:t>
      </w:r>
      <w:r w:rsidR="00E0261F">
        <w:rPr>
          <w:sz w:val="28"/>
          <w:lang w:val="es-ES_tradnl"/>
        </w:rPr>
        <w:t>có</w:t>
      </w:r>
      <w:r w:rsidR="00F66CE8">
        <w:rPr>
          <w:sz w:val="28"/>
          <w:lang w:val="es-ES_tradnl"/>
        </w:rPr>
        <w:t xml:space="preserve"> máy scan và 35,5% </w:t>
      </w:r>
      <w:r w:rsidR="00E0261F">
        <w:rPr>
          <w:sz w:val="28"/>
          <w:lang w:val="es-ES_tradnl"/>
        </w:rPr>
        <w:t>có</w:t>
      </w:r>
      <w:r w:rsidR="00F66CE8">
        <w:rPr>
          <w:sz w:val="28"/>
          <w:lang w:val="es-ES_tradnl"/>
        </w:rPr>
        <w:t xml:space="preserve"> máy phô tô tài liệu</w:t>
      </w:r>
      <w:r w:rsidR="00164782">
        <w:rPr>
          <w:sz w:val="28"/>
          <w:lang w:val="es-ES_tradnl"/>
        </w:rPr>
        <w:t xml:space="preserve">. Tuy nhiên, </w:t>
      </w:r>
      <w:r w:rsidR="00F66CE8">
        <w:rPr>
          <w:sz w:val="28"/>
          <w:lang w:val="es-ES_tradnl"/>
        </w:rPr>
        <w:t>nhân sự phụ trách công nghệ thông tin</w:t>
      </w:r>
      <w:r w:rsidR="00164782">
        <w:rPr>
          <w:sz w:val="28"/>
          <w:lang w:val="es-ES_tradnl"/>
        </w:rPr>
        <w:t xml:space="preserve"> còn ít (13,3%)</w:t>
      </w:r>
      <w:r w:rsidR="00F66CE8">
        <w:rPr>
          <w:sz w:val="28"/>
          <w:lang w:val="es-ES_tradnl"/>
        </w:rPr>
        <w:t xml:space="preserve">. </w:t>
      </w:r>
      <w:r w:rsidR="00E0261F">
        <w:rPr>
          <w:sz w:val="28"/>
          <w:lang w:val="es-ES_tradnl"/>
        </w:rPr>
        <w:t>Như vậy</w:t>
      </w:r>
      <w:r w:rsidR="001D0F95">
        <w:rPr>
          <w:sz w:val="28"/>
          <w:lang w:val="es-ES_tradnl"/>
        </w:rPr>
        <w:t xml:space="preserve">, </w:t>
      </w:r>
      <w:r w:rsidR="00E0261F">
        <w:rPr>
          <w:sz w:val="28"/>
          <w:lang w:val="es-ES_tradnl"/>
        </w:rPr>
        <w:t>để vận hành được phần mềm</w:t>
      </w:r>
      <w:r w:rsidR="001D0F95">
        <w:rPr>
          <w:sz w:val="28"/>
          <w:lang w:val="es-ES_tradnl"/>
        </w:rPr>
        <w:t xml:space="preserve"> đánh giá, công nhận xã, phường, thị trấn đạt chuẩn TCPL thì các địa phương</w:t>
      </w:r>
      <w:r w:rsidR="00E0261F">
        <w:rPr>
          <w:sz w:val="28"/>
          <w:lang w:val="es-ES_tradnl"/>
        </w:rPr>
        <w:t xml:space="preserve"> cần đầu tư, trang bị thêm cho đơn vị cấp xã, cấp huyện đầy đủ máy tính có kết nối internet và máy scan tài liệu.</w:t>
      </w:r>
    </w:p>
    <w:p w:rsidR="001D0F95" w:rsidRDefault="001D0F95" w:rsidP="00080379">
      <w:pPr>
        <w:spacing w:line="288" w:lineRule="auto"/>
        <w:ind w:firstLine="720"/>
        <w:jc w:val="both"/>
        <w:rPr>
          <w:b/>
          <w:spacing w:val="-4"/>
          <w:sz w:val="28"/>
          <w:szCs w:val="28"/>
          <w:lang w:val="es-ES_tradnl" w:eastAsia="x-none"/>
        </w:rPr>
      </w:pPr>
      <w:r>
        <w:rPr>
          <w:b/>
          <w:spacing w:val="-4"/>
          <w:sz w:val="28"/>
          <w:szCs w:val="28"/>
          <w:lang w:val="es-ES_tradnl" w:eastAsia="x-none"/>
        </w:rPr>
        <w:t>C</w:t>
      </w:r>
      <w:r w:rsidRPr="0060589E">
        <w:rPr>
          <w:b/>
          <w:spacing w:val="-4"/>
          <w:sz w:val="28"/>
          <w:szCs w:val="28"/>
          <w:lang w:val="es-ES_tradnl" w:eastAsia="x-none"/>
        </w:rPr>
        <w:t xml:space="preserve">. </w:t>
      </w:r>
      <w:r>
        <w:rPr>
          <w:b/>
          <w:spacing w:val="-4"/>
          <w:sz w:val="28"/>
          <w:szCs w:val="28"/>
          <w:lang w:val="es-ES_tradnl" w:eastAsia="x-none"/>
        </w:rPr>
        <w:t>ĐÁNH GIÁ VÀ ĐỀ XUẤT, KIẾN NGHỊ</w:t>
      </w:r>
    </w:p>
    <w:p w:rsidR="001D0F95" w:rsidRDefault="001D0F95" w:rsidP="00080379">
      <w:pPr>
        <w:spacing w:line="288" w:lineRule="auto"/>
        <w:ind w:firstLine="720"/>
        <w:jc w:val="both"/>
        <w:rPr>
          <w:b/>
          <w:spacing w:val="-4"/>
          <w:sz w:val="28"/>
          <w:szCs w:val="28"/>
          <w:lang w:val="es-ES_tradnl" w:eastAsia="x-none"/>
        </w:rPr>
      </w:pPr>
      <w:r>
        <w:rPr>
          <w:b/>
          <w:spacing w:val="-4"/>
          <w:sz w:val="28"/>
          <w:szCs w:val="28"/>
          <w:lang w:val="es-ES_tradnl" w:eastAsia="x-none"/>
        </w:rPr>
        <w:t>I. ĐÁNH GIÁ CHUNG</w:t>
      </w:r>
    </w:p>
    <w:p w:rsidR="009903DB" w:rsidRDefault="001D0F95" w:rsidP="00EB00B9">
      <w:pPr>
        <w:spacing w:line="288" w:lineRule="auto"/>
        <w:ind w:firstLine="720"/>
        <w:jc w:val="both"/>
        <w:rPr>
          <w:spacing w:val="-4"/>
          <w:sz w:val="28"/>
          <w:szCs w:val="28"/>
          <w:lang w:val="es-ES_tradnl" w:eastAsia="x-none"/>
        </w:rPr>
      </w:pPr>
      <w:r>
        <w:rPr>
          <w:b/>
          <w:spacing w:val="-4"/>
          <w:sz w:val="28"/>
          <w:szCs w:val="28"/>
          <w:lang w:val="es-ES_tradnl" w:eastAsia="x-none"/>
        </w:rPr>
        <w:t xml:space="preserve">1. </w:t>
      </w:r>
      <w:r w:rsidR="00A77578">
        <w:rPr>
          <w:spacing w:val="-4"/>
          <w:sz w:val="28"/>
          <w:szCs w:val="28"/>
          <w:lang w:val="es-ES_tradnl" w:eastAsia="x-none"/>
        </w:rPr>
        <w:t xml:space="preserve">Kết quả khảo sát cho thấy, việc đánh giá xã, phường, thị trấn đạt chuẩn </w:t>
      </w:r>
      <w:r w:rsidR="00C20E6A">
        <w:rPr>
          <w:spacing w:val="-4"/>
          <w:sz w:val="28"/>
          <w:szCs w:val="28"/>
          <w:lang w:val="es-ES_tradnl" w:eastAsia="x-none"/>
        </w:rPr>
        <w:t>TCPL</w:t>
      </w:r>
      <w:r w:rsidR="00A77578">
        <w:rPr>
          <w:spacing w:val="-4"/>
          <w:sz w:val="28"/>
          <w:szCs w:val="28"/>
          <w:lang w:val="es-ES_tradnl" w:eastAsia="x-none"/>
        </w:rPr>
        <w:t xml:space="preserve"> hiện nay căn cứ chủ yếu vào hồ sơ, tài liệu giấy do đó việc thu thập thông tin, số liệu và lập hồ sơ đề nghị công nhận xã, phường, thị trấn</w:t>
      </w:r>
      <w:r w:rsidR="00C20E6A">
        <w:rPr>
          <w:spacing w:val="-4"/>
          <w:sz w:val="28"/>
          <w:szCs w:val="28"/>
          <w:lang w:val="es-ES_tradnl" w:eastAsia="x-none"/>
        </w:rPr>
        <w:t xml:space="preserve"> TCPL</w:t>
      </w:r>
      <w:r w:rsidR="00A77578">
        <w:rPr>
          <w:spacing w:val="-4"/>
          <w:sz w:val="28"/>
          <w:szCs w:val="28"/>
          <w:lang w:val="es-ES_tradnl" w:eastAsia="x-none"/>
        </w:rPr>
        <w:t xml:space="preserve"> mất nhiều thời gian</w:t>
      </w:r>
      <w:r w:rsidR="00DE22F4">
        <w:rPr>
          <w:spacing w:val="-4"/>
          <w:sz w:val="28"/>
          <w:szCs w:val="28"/>
          <w:lang w:val="es-ES_tradnl" w:eastAsia="x-none"/>
        </w:rPr>
        <w:t>, việc lưu trữ gặp khó khăn (do hồ sơ cồng kềnh, nhiều giấy tờ), việc đánh giá, chấm điểm không chính xác, dễ dẫn đến sai sót.</w:t>
      </w:r>
    </w:p>
    <w:p w:rsidR="00DE22F4" w:rsidRDefault="00DE22F4" w:rsidP="00EB00B9">
      <w:pPr>
        <w:spacing w:line="288" w:lineRule="auto"/>
        <w:ind w:firstLine="720"/>
        <w:jc w:val="both"/>
        <w:rPr>
          <w:spacing w:val="-4"/>
          <w:sz w:val="28"/>
          <w:szCs w:val="28"/>
          <w:lang w:val="es-ES_tradnl" w:eastAsia="x-none"/>
        </w:rPr>
      </w:pPr>
      <w:r>
        <w:rPr>
          <w:b/>
          <w:spacing w:val="-4"/>
          <w:sz w:val="28"/>
          <w:szCs w:val="28"/>
          <w:lang w:val="es-ES_tradnl" w:eastAsia="x-none"/>
        </w:rPr>
        <w:lastRenderedPageBreak/>
        <w:t xml:space="preserve">2. </w:t>
      </w:r>
      <w:r>
        <w:rPr>
          <w:spacing w:val="-4"/>
          <w:sz w:val="28"/>
          <w:szCs w:val="28"/>
          <w:lang w:val="es-ES_tradnl" w:eastAsia="x-none"/>
        </w:rPr>
        <w:t>Đa số ý kiến khảo sát đều cho rằng cần thiết phải xây dựng phần mềm đánh giá xã, phường, thị trấn đạt chuẩn TCPL nhằm khắc phục những hạn chế, bất cập nêu trên.</w:t>
      </w:r>
    </w:p>
    <w:p w:rsidR="00DE22F4" w:rsidRDefault="00DE22F4" w:rsidP="00EB00B9">
      <w:pPr>
        <w:spacing w:line="288" w:lineRule="auto"/>
        <w:ind w:firstLine="720"/>
        <w:jc w:val="both"/>
        <w:rPr>
          <w:sz w:val="28"/>
          <w:lang w:val="es-ES_tradnl"/>
        </w:rPr>
      </w:pPr>
      <w:r>
        <w:rPr>
          <w:b/>
          <w:spacing w:val="-4"/>
          <w:sz w:val="28"/>
          <w:szCs w:val="28"/>
          <w:lang w:val="es-ES_tradnl" w:eastAsia="x-none"/>
        </w:rPr>
        <w:t xml:space="preserve">3. </w:t>
      </w:r>
      <w:r>
        <w:rPr>
          <w:spacing w:val="-4"/>
          <w:sz w:val="28"/>
          <w:szCs w:val="28"/>
          <w:lang w:val="es-ES_tradnl" w:eastAsia="x-none"/>
        </w:rPr>
        <w:t xml:space="preserve">Các ý kiến khảo sát đều mong muốn chức năng của phần mềm đánh giá xã, phường, thị trấn đạt chuẩn TCPL </w:t>
      </w:r>
      <w:r>
        <w:rPr>
          <w:sz w:val="28"/>
          <w:lang w:val="es-ES_tradnl"/>
        </w:rPr>
        <w:t>kết nối liên thông, trao đổi, chia sẻ thông tin, kinh nghiệm giữa các cơ quan nhà nước có thẩm quyền cấp dưới với cấp trên và giữa đội ngũ cán bộ, công chức với nhau; đồng thời có tiện ích là trích xuất được dữ liệu thống kế số liệu</w:t>
      </w:r>
      <w:r w:rsidR="00564403">
        <w:rPr>
          <w:sz w:val="28"/>
          <w:lang w:val="es-ES_tradnl"/>
        </w:rPr>
        <w:t xml:space="preserve"> và </w:t>
      </w:r>
      <w:r>
        <w:rPr>
          <w:sz w:val="28"/>
          <w:lang w:val="es-ES_tradnl"/>
        </w:rPr>
        <w:t>lưu trữ hồ sơ, tài liệu.</w:t>
      </w:r>
    </w:p>
    <w:p w:rsidR="001D0F95" w:rsidRDefault="001D0F95" w:rsidP="00080379">
      <w:pPr>
        <w:spacing w:line="288" w:lineRule="auto"/>
        <w:ind w:firstLine="720"/>
        <w:jc w:val="both"/>
        <w:rPr>
          <w:sz w:val="28"/>
          <w:lang w:val="es-ES_tradnl"/>
        </w:rPr>
      </w:pPr>
      <w:r>
        <w:rPr>
          <w:b/>
          <w:spacing w:val="-4"/>
          <w:sz w:val="28"/>
          <w:szCs w:val="28"/>
          <w:lang w:val="es-ES_tradnl" w:eastAsia="x-none"/>
        </w:rPr>
        <w:t>II. ĐỀ XUẤT, KIẾN NGHỊ</w:t>
      </w:r>
    </w:p>
    <w:p w:rsidR="003E004A" w:rsidRDefault="003E004A" w:rsidP="00080379">
      <w:pPr>
        <w:spacing w:line="288" w:lineRule="auto"/>
        <w:ind w:firstLine="720"/>
        <w:jc w:val="both"/>
        <w:rPr>
          <w:sz w:val="28"/>
          <w:lang w:val="es-ES_tradnl"/>
        </w:rPr>
      </w:pPr>
      <w:r>
        <w:rPr>
          <w:sz w:val="28"/>
          <w:lang w:val="es-ES_tradnl"/>
        </w:rPr>
        <w:t>1. V</w:t>
      </w:r>
      <w:r w:rsidR="00080379">
        <w:rPr>
          <w:sz w:val="28"/>
          <w:lang w:val="es-ES_tradnl"/>
        </w:rPr>
        <w:t xml:space="preserve">iệc xây dựng phần mềm đánh giá, công nhận xã, phường, thị trấn là hết sức cần thiết. </w:t>
      </w:r>
    </w:p>
    <w:p w:rsidR="00A66897" w:rsidRDefault="003E004A" w:rsidP="00080379">
      <w:pPr>
        <w:spacing w:line="288" w:lineRule="auto"/>
        <w:ind w:firstLine="720"/>
        <w:jc w:val="both"/>
        <w:rPr>
          <w:sz w:val="28"/>
          <w:lang w:val="es-ES_tradnl"/>
        </w:rPr>
      </w:pPr>
      <w:r>
        <w:rPr>
          <w:sz w:val="28"/>
          <w:lang w:val="es-ES_tradnl"/>
        </w:rPr>
        <w:t xml:space="preserve">2. Phần mềm </w:t>
      </w:r>
      <w:r w:rsidR="00A66897">
        <w:rPr>
          <w:sz w:val="28"/>
          <w:lang w:val="es-ES_tradnl"/>
        </w:rPr>
        <w:t xml:space="preserve">đánh giá, công nhận xã, phường, thị trấn phải </w:t>
      </w:r>
      <w:r>
        <w:rPr>
          <w:sz w:val="28"/>
          <w:lang w:val="es-ES_tradnl"/>
        </w:rPr>
        <w:t xml:space="preserve">có các chức năng tích hợp, sử dụng kết quả thực hiện nhiệm vụ công cụ của cán bộ, công chức, cơ quan nhà nước và kết quả của các tiêu chí, chỉ tiêu </w:t>
      </w:r>
      <w:r w:rsidR="00A66897">
        <w:rPr>
          <w:sz w:val="28"/>
          <w:lang w:val="es-ES_tradnl"/>
        </w:rPr>
        <w:t>tương tự</w:t>
      </w:r>
      <w:r>
        <w:rPr>
          <w:sz w:val="28"/>
          <w:lang w:val="es-ES_tradnl"/>
        </w:rPr>
        <w:t xml:space="preserve"> </w:t>
      </w:r>
      <w:r w:rsidR="00A66897">
        <w:rPr>
          <w:sz w:val="28"/>
          <w:lang w:val="es-ES_tradnl"/>
        </w:rPr>
        <w:t>trong Bộ tiêu chí, tiêu chuẩn đánh giá chính quyền cấp xã.</w:t>
      </w:r>
    </w:p>
    <w:p w:rsidR="0060589E" w:rsidRPr="0060589E" w:rsidRDefault="0060589E" w:rsidP="0060589E">
      <w:pPr>
        <w:spacing w:before="120" w:after="120" w:line="288" w:lineRule="auto"/>
        <w:ind w:firstLine="720"/>
        <w:jc w:val="both"/>
        <w:rPr>
          <w:rFonts w:eastAsia="Calibri"/>
          <w:spacing w:val="-4"/>
          <w:sz w:val="28"/>
          <w:szCs w:val="28"/>
          <w:lang w:val="es-ES_tradnl"/>
        </w:rPr>
      </w:pPr>
      <w:r w:rsidRPr="0060589E">
        <w:rPr>
          <w:rFonts w:eastAsia="Calibri"/>
          <w:spacing w:val="-4"/>
          <w:sz w:val="28"/>
          <w:szCs w:val="28"/>
          <w:lang w:val="es-ES_tradnl"/>
        </w:rPr>
        <w:t xml:space="preserve">Trên đây là Báo cáo kết quả khảo sát </w:t>
      </w:r>
      <w:r w:rsidRPr="0060589E">
        <w:rPr>
          <w:rFonts w:eastAsia="Calibri"/>
          <w:sz w:val="28"/>
          <w:szCs w:val="28"/>
          <w:lang w:val="es-ES_tradnl"/>
        </w:rPr>
        <w:t xml:space="preserve">thông tin phục vụ xây dựng phần mềm đánh giá, công nhận xã, phường thị trấn đạt chuẩn </w:t>
      </w:r>
      <w:r w:rsidR="006723B8">
        <w:rPr>
          <w:rFonts w:eastAsia="Calibri"/>
          <w:sz w:val="28"/>
          <w:szCs w:val="28"/>
          <w:lang w:val="es-ES_tradnl"/>
        </w:rPr>
        <w:t>TCPL</w:t>
      </w:r>
      <w:r w:rsidRPr="0060589E">
        <w:rPr>
          <w:rFonts w:eastAsia="Calibri"/>
          <w:sz w:val="28"/>
          <w:szCs w:val="28"/>
          <w:lang w:val="es-ES_tradnl"/>
        </w:rPr>
        <w:t xml:space="preserve"> tại </w:t>
      </w:r>
      <w:r w:rsidR="002177F0">
        <w:rPr>
          <w:rFonts w:eastAsia="Calibri"/>
          <w:sz w:val="28"/>
          <w:szCs w:val="28"/>
          <w:lang w:val="es-ES_tradnl"/>
        </w:rPr>
        <w:t xml:space="preserve">các </w:t>
      </w:r>
      <w:r w:rsidRPr="0060589E">
        <w:rPr>
          <w:rFonts w:eastAsia="Calibri"/>
          <w:sz w:val="28"/>
          <w:szCs w:val="28"/>
          <w:lang w:val="es-ES_tradnl"/>
        </w:rPr>
        <w:t xml:space="preserve">tỉnh </w:t>
      </w:r>
      <w:r w:rsidR="002177F0">
        <w:rPr>
          <w:rFonts w:eastAsia="Calibri"/>
          <w:sz w:val="28"/>
          <w:szCs w:val="28"/>
          <w:lang w:val="es-ES_tradnl"/>
        </w:rPr>
        <w:t xml:space="preserve">Quảng Ngãi, Hòa Bình, Sơn La và </w:t>
      </w:r>
      <w:r w:rsidRPr="0060589E">
        <w:rPr>
          <w:rFonts w:eastAsia="Calibri"/>
          <w:sz w:val="28"/>
          <w:szCs w:val="28"/>
          <w:lang w:val="es-ES_tradnl"/>
        </w:rPr>
        <w:t>Trà Vinh</w:t>
      </w:r>
      <w:r w:rsidRPr="0060589E">
        <w:rPr>
          <w:rFonts w:eastAsia="Calibri"/>
          <w:spacing w:val="-4"/>
          <w:sz w:val="28"/>
          <w:szCs w:val="28"/>
          <w:lang w:val="es-ES_tradnl"/>
        </w:rPr>
        <w:t xml:space="preserve">./.   </w:t>
      </w:r>
    </w:p>
    <w:tbl>
      <w:tblPr>
        <w:tblW w:w="9498" w:type="dxa"/>
        <w:tblInd w:w="108" w:type="dxa"/>
        <w:tblLook w:val="01E0" w:firstRow="1" w:lastRow="1" w:firstColumn="1" w:lastColumn="1" w:noHBand="0" w:noVBand="0"/>
      </w:tblPr>
      <w:tblGrid>
        <w:gridCol w:w="4536"/>
        <w:gridCol w:w="4962"/>
      </w:tblGrid>
      <w:tr w:rsidR="002177F0" w:rsidRPr="0060589E" w:rsidTr="002177F0">
        <w:trPr>
          <w:trHeight w:val="2203"/>
        </w:trPr>
        <w:tc>
          <w:tcPr>
            <w:tcW w:w="4536" w:type="dxa"/>
          </w:tcPr>
          <w:p w:rsidR="002177F0" w:rsidRPr="008E407E" w:rsidRDefault="002177F0" w:rsidP="005C25B7">
            <w:pPr>
              <w:jc w:val="both"/>
              <w:rPr>
                <w:rFonts w:eastAsia="Calibri"/>
                <w:b/>
                <w:i/>
                <w:lang w:val="nb-NO"/>
              </w:rPr>
            </w:pPr>
            <w:r w:rsidRPr="008E407E">
              <w:rPr>
                <w:rFonts w:eastAsia="Calibri"/>
                <w:b/>
                <w:i/>
                <w:lang w:val="nb-NO"/>
              </w:rPr>
              <w:t xml:space="preserve">Nơi nhận: </w:t>
            </w:r>
          </w:p>
          <w:p w:rsidR="002177F0" w:rsidRPr="008E407E" w:rsidRDefault="002177F0" w:rsidP="005C25B7">
            <w:pPr>
              <w:jc w:val="both"/>
              <w:rPr>
                <w:rFonts w:eastAsia="Calibri"/>
                <w:sz w:val="22"/>
                <w:szCs w:val="22"/>
                <w:lang w:val="nb-NO"/>
              </w:rPr>
            </w:pPr>
            <w:r w:rsidRPr="008E407E">
              <w:rPr>
                <w:rFonts w:eastAsia="Calibri"/>
                <w:sz w:val="22"/>
                <w:szCs w:val="22"/>
                <w:lang w:val="nb-NO"/>
              </w:rPr>
              <w:t xml:space="preserve">- </w:t>
            </w:r>
            <w:r>
              <w:rPr>
                <w:rFonts w:eastAsia="Calibri"/>
                <w:sz w:val="22"/>
                <w:szCs w:val="22"/>
                <w:lang w:val="nb-NO"/>
              </w:rPr>
              <w:t>Như kính gửi;</w:t>
            </w:r>
          </w:p>
          <w:p w:rsidR="002177F0" w:rsidRPr="008E407E" w:rsidRDefault="002177F0" w:rsidP="005C25B7">
            <w:pPr>
              <w:jc w:val="both"/>
              <w:rPr>
                <w:rFonts w:eastAsia="Calibri"/>
                <w:sz w:val="22"/>
                <w:szCs w:val="22"/>
                <w:lang w:val="nb-NO"/>
              </w:rPr>
            </w:pPr>
            <w:r w:rsidRPr="008E407E">
              <w:rPr>
                <w:rFonts w:eastAsia="Calibri"/>
                <w:sz w:val="22"/>
                <w:szCs w:val="22"/>
                <w:lang w:val="nb-NO"/>
              </w:rPr>
              <w:t xml:space="preserve">- </w:t>
            </w:r>
            <w:r>
              <w:rPr>
                <w:rFonts w:eastAsia="Calibri"/>
                <w:sz w:val="22"/>
                <w:szCs w:val="22"/>
                <w:lang w:val="nb-NO"/>
              </w:rPr>
              <w:t>Cục</w:t>
            </w:r>
            <w:r w:rsidRPr="008E407E">
              <w:rPr>
                <w:rFonts w:eastAsia="Calibri"/>
                <w:sz w:val="22"/>
                <w:szCs w:val="22"/>
                <w:lang w:val="nb-NO"/>
              </w:rPr>
              <w:t xml:space="preserve"> trưởng (để báo cáo);</w:t>
            </w:r>
          </w:p>
          <w:p w:rsidR="002177F0" w:rsidRPr="008E407E" w:rsidRDefault="002177F0" w:rsidP="005C25B7">
            <w:pPr>
              <w:jc w:val="both"/>
              <w:rPr>
                <w:rFonts w:eastAsia="Calibri"/>
                <w:sz w:val="28"/>
                <w:szCs w:val="22"/>
              </w:rPr>
            </w:pPr>
            <w:r w:rsidRPr="008E407E">
              <w:rPr>
                <w:rFonts w:eastAsia="Calibri"/>
                <w:sz w:val="22"/>
                <w:szCs w:val="22"/>
              </w:rPr>
              <w:t xml:space="preserve">- Lưu: VT, </w:t>
            </w:r>
            <w:r>
              <w:rPr>
                <w:rFonts w:eastAsia="Calibri"/>
                <w:sz w:val="22"/>
                <w:szCs w:val="22"/>
              </w:rPr>
              <w:t>TCHG</w:t>
            </w:r>
            <w:r w:rsidRPr="008E407E">
              <w:rPr>
                <w:rFonts w:eastAsia="Calibri"/>
                <w:sz w:val="22"/>
                <w:szCs w:val="22"/>
              </w:rPr>
              <w:t>.</w:t>
            </w:r>
          </w:p>
        </w:tc>
        <w:tc>
          <w:tcPr>
            <w:tcW w:w="4962" w:type="dxa"/>
          </w:tcPr>
          <w:p w:rsidR="002177F0" w:rsidRPr="008E407E" w:rsidRDefault="002177F0" w:rsidP="005C25B7">
            <w:pPr>
              <w:jc w:val="center"/>
              <w:rPr>
                <w:rFonts w:eastAsia="Calibri"/>
                <w:b/>
                <w:sz w:val="28"/>
                <w:szCs w:val="22"/>
              </w:rPr>
            </w:pPr>
            <w:r w:rsidRPr="008E407E">
              <w:rPr>
                <w:rFonts w:eastAsia="Calibri"/>
                <w:b/>
                <w:sz w:val="28"/>
                <w:szCs w:val="22"/>
              </w:rPr>
              <w:t xml:space="preserve">KT. </w:t>
            </w:r>
            <w:r w:rsidR="00C80F3B">
              <w:rPr>
                <w:rFonts w:eastAsia="Calibri"/>
                <w:b/>
                <w:sz w:val="28"/>
                <w:szCs w:val="22"/>
              </w:rPr>
              <w:t>CỤC</w:t>
            </w:r>
            <w:r w:rsidRPr="008E407E">
              <w:rPr>
                <w:rFonts w:eastAsia="Calibri"/>
                <w:b/>
                <w:sz w:val="28"/>
                <w:szCs w:val="22"/>
              </w:rPr>
              <w:t xml:space="preserve"> TRƯỞNG</w:t>
            </w:r>
          </w:p>
          <w:p w:rsidR="002177F0" w:rsidRPr="008E407E" w:rsidRDefault="00C80F3B" w:rsidP="005C25B7">
            <w:pPr>
              <w:jc w:val="center"/>
              <w:rPr>
                <w:rFonts w:eastAsia="Calibri"/>
                <w:b/>
                <w:sz w:val="28"/>
                <w:szCs w:val="22"/>
              </w:rPr>
            </w:pPr>
            <w:r>
              <w:rPr>
                <w:rFonts w:eastAsia="Calibri"/>
                <w:b/>
                <w:sz w:val="28"/>
                <w:szCs w:val="22"/>
              </w:rPr>
              <w:t>PHÓ CỤC</w:t>
            </w:r>
            <w:r w:rsidR="002177F0" w:rsidRPr="008E407E">
              <w:rPr>
                <w:rFonts w:eastAsia="Calibri"/>
                <w:b/>
                <w:sz w:val="28"/>
                <w:szCs w:val="22"/>
              </w:rPr>
              <w:t xml:space="preserve"> TRƯỞNG</w:t>
            </w:r>
          </w:p>
          <w:p w:rsidR="002177F0" w:rsidRPr="008E407E" w:rsidRDefault="002177F0" w:rsidP="005C25B7">
            <w:pPr>
              <w:jc w:val="center"/>
              <w:rPr>
                <w:rFonts w:eastAsia="Calibri"/>
                <w:b/>
                <w:sz w:val="28"/>
                <w:szCs w:val="22"/>
              </w:rPr>
            </w:pPr>
          </w:p>
          <w:p w:rsidR="002177F0" w:rsidRPr="008E407E" w:rsidRDefault="002177F0" w:rsidP="005C25B7">
            <w:pPr>
              <w:jc w:val="both"/>
              <w:rPr>
                <w:rFonts w:eastAsia="Calibri"/>
                <w:b/>
                <w:sz w:val="28"/>
                <w:szCs w:val="22"/>
              </w:rPr>
            </w:pPr>
          </w:p>
          <w:p w:rsidR="002177F0" w:rsidRPr="008E407E" w:rsidRDefault="002177F0" w:rsidP="005C25B7">
            <w:pPr>
              <w:jc w:val="both"/>
              <w:rPr>
                <w:rFonts w:eastAsia="Calibri"/>
                <w:b/>
                <w:sz w:val="28"/>
                <w:szCs w:val="22"/>
              </w:rPr>
            </w:pPr>
          </w:p>
          <w:p w:rsidR="002177F0" w:rsidRDefault="002177F0" w:rsidP="005C25B7">
            <w:pPr>
              <w:jc w:val="both"/>
              <w:rPr>
                <w:rFonts w:eastAsia="Calibri"/>
                <w:b/>
                <w:sz w:val="28"/>
                <w:szCs w:val="22"/>
              </w:rPr>
            </w:pPr>
          </w:p>
          <w:p w:rsidR="002E15BE" w:rsidRPr="008E407E" w:rsidRDefault="002E15BE" w:rsidP="005C25B7">
            <w:pPr>
              <w:jc w:val="both"/>
              <w:rPr>
                <w:rFonts w:eastAsia="Calibri"/>
                <w:b/>
                <w:sz w:val="28"/>
                <w:szCs w:val="22"/>
              </w:rPr>
            </w:pPr>
          </w:p>
          <w:p w:rsidR="002177F0" w:rsidRPr="008E407E" w:rsidRDefault="002177F0" w:rsidP="005C25B7">
            <w:pPr>
              <w:jc w:val="center"/>
              <w:rPr>
                <w:rFonts w:eastAsia="Calibri"/>
                <w:b/>
                <w:sz w:val="28"/>
                <w:szCs w:val="22"/>
              </w:rPr>
            </w:pPr>
            <w:r w:rsidRPr="008E407E">
              <w:rPr>
                <w:rFonts w:eastAsia="Calibri"/>
                <w:b/>
                <w:sz w:val="28"/>
                <w:szCs w:val="22"/>
              </w:rPr>
              <w:t>Ngô Quỳnh Hoa</w:t>
            </w:r>
          </w:p>
        </w:tc>
      </w:tr>
    </w:tbl>
    <w:p w:rsidR="0060589E" w:rsidRPr="00DD1760" w:rsidRDefault="0060589E" w:rsidP="0060589E">
      <w:pPr>
        <w:pStyle w:val="BodyText"/>
        <w:widowControl w:val="0"/>
        <w:spacing w:before="120" w:after="120" w:line="288" w:lineRule="auto"/>
        <w:ind w:left="57" w:right="57" w:firstLine="720"/>
        <w:rPr>
          <w:rFonts w:ascii="Times New Roman" w:eastAsia="Calibri" w:hAnsi="Times New Roman"/>
          <w:spacing w:val="-2"/>
          <w:szCs w:val="28"/>
          <w:lang w:val="es-ES_tradnl" w:eastAsia="en-US"/>
        </w:rPr>
      </w:pPr>
    </w:p>
    <w:p w:rsidR="00A5774F" w:rsidRPr="00DA1690" w:rsidRDefault="00A5774F" w:rsidP="00A5774F">
      <w:pPr>
        <w:tabs>
          <w:tab w:val="left" w:pos="2816"/>
        </w:tabs>
        <w:rPr>
          <w:rFonts w:eastAsia="Calibri"/>
          <w:sz w:val="28"/>
          <w:szCs w:val="28"/>
          <w:lang w:val="es-ES_tradnl"/>
        </w:rPr>
        <w:sectPr w:rsidR="00A5774F" w:rsidRPr="00DA1690" w:rsidSect="00EB00B9">
          <w:headerReference w:type="default" r:id="rId25"/>
          <w:footerReference w:type="even" r:id="rId26"/>
          <w:footerReference w:type="default" r:id="rId27"/>
          <w:headerReference w:type="first" r:id="rId28"/>
          <w:pgSz w:w="11909" w:h="16834" w:code="9"/>
          <w:pgMar w:top="1077" w:right="1077" w:bottom="1077" w:left="1701" w:header="680" w:footer="680" w:gutter="0"/>
          <w:cols w:space="720"/>
          <w:titlePg/>
          <w:docGrid w:linePitch="360"/>
        </w:sectPr>
      </w:pPr>
    </w:p>
    <w:p w:rsidR="0058761B" w:rsidRPr="00A5774F" w:rsidRDefault="005B4918" w:rsidP="00A5774F"/>
    <w:sectPr w:rsidR="0058761B" w:rsidRPr="00A5774F" w:rsidSect="00181648">
      <w:headerReference w:type="default" r:id="rId29"/>
      <w:pgSz w:w="11907" w:h="16840" w:code="9"/>
      <w:pgMar w:top="1134" w:right="1134" w:bottom="1134" w:left="1701" w:header="720" w:footer="720" w:gutter="0"/>
      <w:cols w:space="720"/>
      <w:titlePg/>
      <w:docGrid w:linePitch="381"/>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5B4918" w:rsidRDefault="005B4918">
      <w:r>
        <w:separator/>
      </w:r>
    </w:p>
  </w:endnote>
  <w:endnote w:type="continuationSeparator" w:id="0">
    <w:p w:rsidR="005B4918" w:rsidRDefault="005B4918">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MS Mincho">
    <w:altName w:val="ＭＳ 明朝"/>
    <w:panose1 w:val="02020609040205080304"/>
    <w:charset w:val="80"/>
    <w:family w:val="roman"/>
    <w:notTrueType/>
    <w:pitch w:val="fixed"/>
    <w:sig w:usb0="00000001" w:usb1="08070000" w:usb2="00000010" w:usb3="00000000" w:csb0="00020000" w:csb1="00000000"/>
  </w:font>
  <w:font w:name=".VnAvantH">
    <w:panose1 w:val="020B7200000000000000"/>
    <w:charset w:val="00"/>
    <w:family w:val="swiss"/>
    <w:pitch w:val="variable"/>
    <w:sig w:usb0="00000003" w:usb1="00000000" w:usb2="00000000" w:usb3="00000000" w:csb0="00000001" w:csb1="00000000"/>
  </w:font>
  <w:font w:name=".VnTime">
    <w:panose1 w:val="020B7200000000000000"/>
    <w:charset w:val="00"/>
    <w:family w:val="swiss"/>
    <w:pitch w:val="variable"/>
    <w:sig w:usb0="00000003" w:usb1="00000000" w:usb2="00000000" w:usb3="00000000" w:csb0="00000001" w:csb1="00000000"/>
  </w:font>
  <w:font w:name="Tahoma">
    <w:panose1 w:val="020B0604030504040204"/>
    <w:charset w:val="00"/>
    <w:family w:val="swiss"/>
    <w:notTrueType/>
    <w:pitch w:val="variable"/>
    <w:sig w:usb0="00000003" w:usb1="00000000" w:usb2="00000000" w:usb3="00000000" w:csb0="00000001" w:csb1="00000000"/>
  </w:font>
  <w:font w:name="Calibri">
    <w:panose1 w:val="020F0502020204030204"/>
    <w:charset w:val="00"/>
    <w:family w:val="swiss"/>
    <w:pitch w:val="variable"/>
    <w:sig w:usb0="E4002EFF" w:usb1="C000247B" w:usb2="00000009" w:usb3="00000000" w:csb0="000001FF" w:csb1="00000000"/>
  </w:font>
  <w:font w:name="Times New Roman Bold">
    <w:panose1 w:val="02020803070505020304"/>
    <w:charset w:val="00"/>
    <w:family w:val="roman"/>
    <w:notTrueType/>
    <w:pitch w:val="default"/>
  </w:font>
  <w:font w:name="Cambria">
    <w:panose1 w:val="02040503050406030204"/>
    <w:charset w:val="00"/>
    <w:family w:val="roman"/>
    <w:pitch w:val="variable"/>
    <w:sig w:usb0="E00006FF" w:usb1="420024FF" w:usb2="02000000" w:usb3="00000000" w:csb0="0000019F" w:csb1="00000000"/>
  </w:font>
  <w:font w:name="MS Gothic">
    <w:altName w:val="ＭＳ ゴシック"/>
    <w:panose1 w:val="020B0609070205080204"/>
    <w:charset w:val="80"/>
    <w:family w:val="modern"/>
    <w:pitch w:val="fixed"/>
    <w:sig w:usb0="E00002FF" w:usb1="6AC7FDFB" w:usb2="08000012" w:usb3="00000000" w:csb0="000200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A5774F" w:rsidRDefault="00A5774F" w:rsidP="003E4454">
    <w:pPr>
      <w:pStyle w:val="Footer"/>
      <w:framePr w:wrap="around" w:vAnchor="text" w:hAnchor="margin" w:xAlign="right" w:y="1"/>
      <w:rPr>
        <w:rStyle w:val="PageNumber"/>
      </w:rPr>
    </w:pPr>
    <w:r>
      <w:rPr>
        <w:rStyle w:val="PageNumber"/>
      </w:rPr>
      <w:fldChar w:fldCharType="begin"/>
    </w:r>
    <w:r>
      <w:rPr>
        <w:rStyle w:val="PageNumber"/>
      </w:rPr>
      <w:instrText xml:space="preserve">PAGE  </w:instrText>
    </w:r>
    <w:r>
      <w:rPr>
        <w:rStyle w:val="PageNumber"/>
      </w:rPr>
      <w:fldChar w:fldCharType="end"/>
    </w:r>
  </w:p>
  <w:p w:rsidR="00A5774F" w:rsidRDefault="00A5774F" w:rsidP="00D055EC">
    <w:pPr>
      <w:pStyle w:val="Footer"/>
      <w:ind w:right="360"/>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A5774F" w:rsidRDefault="00A5774F" w:rsidP="00D055EC">
    <w:pPr>
      <w:pStyle w:val="Footer"/>
      <w:ind w:right="360"/>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5B4918" w:rsidRDefault="005B4918">
      <w:r>
        <w:separator/>
      </w:r>
    </w:p>
  </w:footnote>
  <w:footnote w:type="continuationSeparator" w:id="0">
    <w:p w:rsidR="005B4918" w:rsidRDefault="005B4918">
      <w:r>
        <w:continuationSeparator/>
      </w:r>
    </w:p>
  </w:footnote>
  <w:footnote w:id="1">
    <w:p w:rsidR="00D03319" w:rsidRDefault="00D03319" w:rsidP="00EB00B9">
      <w:pPr>
        <w:pStyle w:val="FootnoteText"/>
        <w:jc w:val="both"/>
      </w:pPr>
      <w:r>
        <w:rPr>
          <w:rStyle w:val="FootnoteReference"/>
        </w:rPr>
        <w:footnoteRef/>
      </w:r>
      <w:r>
        <w:t xml:space="preserve"> Nhiệm vụ khảo sát được đưa vào </w:t>
      </w:r>
      <w:r w:rsidRPr="00EB00B9">
        <w:t>Kế hoạch triển khai Quyết định số 25/2021/QĐ-TTg và nhiệm vụ được giao trong Chương trình mục tiêu quốc gia về xây dựng nông thôn mới năm 2023</w:t>
      </w:r>
      <w:r>
        <w:t xml:space="preserve"> (ban hành tại </w:t>
      </w:r>
      <w:r w:rsidRPr="00EB00B9">
        <w:t>Quyết định số 425/QĐ-BTP ngày 21/3/2023 của Bộ trưởng Bộ Tư pháp</w:t>
      </w:r>
      <w:r>
        <w:t>);</w:t>
      </w:r>
      <w:r w:rsidRPr="00EB00B9">
        <w:t xml:space="preserve"> Kế hoạch số 11/KH-PBGDPL ngày 16/5/2023 thực hiện kiểm tra, khảo sát về đánh giá, công nhận cấp xã, cấp huyện đạt chuẩn tiếp cận pháp luật</w:t>
      </w:r>
      <w:r>
        <w:t>.</w:t>
      </w:r>
    </w:p>
  </w:footnote>
  <w:footnote w:id="2">
    <w:p w:rsidR="007514F2" w:rsidRDefault="007514F2" w:rsidP="00EB00B9">
      <w:pPr>
        <w:pStyle w:val="FootnoteText"/>
        <w:jc w:val="both"/>
      </w:pPr>
      <w:r>
        <w:rPr>
          <w:rStyle w:val="FootnoteReference"/>
        </w:rPr>
        <w:footnoteRef/>
      </w:r>
      <w:r>
        <w:t xml:space="preserve"> Việc đánh giá, công nhận xã, phường, thị trấn đạt chuẩn tiếp cận pháp luật tính từ ngày 01/01 đến 31/12 </w:t>
      </w:r>
      <w:r w:rsidR="00FB4D6E">
        <w:t xml:space="preserve">của năm đánh giá. UBND cấp xã tự chấm điểm và gửi hồ sơ đến UBND cấp huyện trước ngày 10/01 của năm liền kề sau năm đánh giá. UBND </w:t>
      </w:r>
      <w:r w:rsidR="0066243D">
        <w:t xml:space="preserve">cấp </w:t>
      </w:r>
      <w:r w:rsidR="00FB4D6E">
        <w:t>huyện xem xét, quyết định công nhận và công bố xã, phường, thị trấn đạt chuẩn TCPL trước ngày 10/02 của năm liền kề sau năm đánh giá.</w:t>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sdt>
    <w:sdtPr>
      <w:id w:val="1437337096"/>
      <w:docPartObj>
        <w:docPartGallery w:val="Page Numbers (Top of Page)"/>
        <w:docPartUnique/>
      </w:docPartObj>
    </w:sdtPr>
    <w:sdtEndPr>
      <w:rPr>
        <w:noProof/>
      </w:rPr>
    </w:sdtEndPr>
    <w:sdtContent>
      <w:p w:rsidR="00011073" w:rsidRDefault="00011073">
        <w:pPr>
          <w:pStyle w:val="Header"/>
          <w:jc w:val="center"/>
        </w:pPr>
        <w:r>
          <w:fldChar w:fldCharType="begin"/>
        </w:r>
        <w:r>
          <w:instrText xml:space="preserve"> PAGE   \* MERGEFORMAT </w:instrText>
        </w:r>
        <w:r>
          <w:fldChar w:fldCharType="separate"/>
        </w:r>
        <w:r w:rsidR="00412401">
          <w:rPr>
            <w:noProof/>
          </w:rPr>
          <w:t>15</w:t>
        </w:r>
        <w:r>
          <w:rPr>
            <w:noProof/>
          </w:rPr>
          <w:fldChar w:fldCharType="end"/>
        </w:r>
      </w:p>
    </w:sdtContent>
  </w:sdt>
  <w:p w:rsidR="00A5774F" w:rsidRPr="00CA12C2" w:rsidRDefault="00A5774F" w:rsidP="00CA12C2">
    <w:pPr>
      <w:pStyle w:val="Header"/>
      <w:jc w:val="center"/>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A5774F" w:rsidRDefault="00A5774F">
    <w:pPr>
      <w:pStyle w:val="Header"/>
      <w:jc w:val="center"/>
    </w:pPr>
  </w:p>
  <w:p w:rsidR="00A5774F" w:rsidRDefault="00A5774F">
    <w:pPr>
      <w:pStyle w:val="Header"/>
    </w:pP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61007A" w:rsidRPr="00181648" w:rsidRDefault="00033510">
    <w:pPr>
      <w:pStyle w:val="Header"/>
      <w:jc w:val="center"/>
      <w:rPr>
        <w:sz w:val="24"/>
        <w:szCs w:val="24"/>
      </w:rPr>
    </w:pPr>
    <w:r w:rsidRPr="00181648">
      <w:rPr>
        <w:sz w:val="24"/>
        <w:szCs w:val="24"/>
      </w:rPr>
      <w:fldChar w:fldCharType="begin"/>
    </w:r>
    <w:r w:rsidRPr="00181648">
      <w:rPr>
        <w:sz w:val="24"/>
        <w:szCs w:val="24"/>
      </w:rPr>
      <w:instrText xml:space="preserve"> PAGE   \* MERGEFORMAT </w:instrText>
    </w:r>
    <w:r w:rsidRPr="00181648">
      <w:rPr>
        <w:sz w:val="24"/>
        <w:szCs w:val="24"/>
      </w:rPr>
      <w:fldChar w:fldCharType="separate"/>
    </w:r>
    <w:r w:rsidR="002177F0">
      <w:rPr>
        <w:noProof/>
        <w:sz w:val="24"/>
        <w:szCs w:val="24"/>
      </w:rPr>
      <w:t>16</w:t>
    </w:r>
    <w:r w:rsidRPr="00181648">
      <w:rPr>
        <w:noProof/>
        <w:sz w:val="24"/>
        <w:szCs w:val="24"/>
      </w:rPr>
      <w:fldChar w:fldCharType="end"/>
    </w: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11AD599C"/>
    <w:multiLevelType w:val="hybridMultilevel"/>
    <w:tmpl w:val="F940947C"/>
    <w:lvl w:ilvl="0" w:tplc="9D181CC4">
      <w:start w:val="1"/>
      <w:numFmt w:val="bullet"/>
      <w:lvlText w:val="-"/>
      <w:lvlJc w:val="left"/>
      <w:pPr>
        <w:ind w:left="720" w:hanging="360"/>
      </w:pPr>
      <w:rPr>
        <w:rFonts w:ascii="Times New Roman" w:eastAsia="Times New Roman" w:hAnsi="Times New Roman" w:cs="Times New Roman"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40"/>
  <w:hideSpellingErrors/>
  <w:trackRevisions/>
  <w:defaultTabStop w:val="720"/>
  <w:drawingGridHorizontalSpacing w:val="140"/>
  <w:drawingGridVerticalSpacing w:val="381"/>
  <w:displayHorizontalDrawingGridEvery w:val="2"/>
  <w:characterSpacingControl w:val="doNotCompress"/>
  <w:footnotePr>
    <w:footnote w:id="-1"/>
    <w:footnote w:id="0"/>
  </w:footnotePr>
  <w:endnotePr>
    <w:endnote w:id="-1"/>
    <w:endnote w:id="0"/>
  </w:endnotePr>
  <w:compat>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D02440"/>
    <w:rsid w:val="000058D5"/>
    <w:rsid w:val="00011073"/>
    <w:rsid w:val="00015F0F"/>
    <w:rsid w:val="00016B36"/>
    <w:rsid w:val="000209CD"/>
    <w:rsid w:val="00027CA6"/>
    <w:rsid w:val="00033510"/>
    <w:rsid w:val="0003655E"/>
    <w:rsid w:val="000368B3"/>
    <w:rsid w:val="00037347"/>
    <w:rsid w:val="00061FBA"/>
    <w:rsid w:val="00075D3C"/>
    <w:rsid w:val="0007683F"/>
    <w:rsid w:val="00080379"/>
    <w:rsid w:val="000937CE"/>
    <w:rsid w:val="000950E6"/>
    <w:rsid w:val="000B5A2F"/>
    <w:rsid w:val="000B6811"/>
    <w:rsid w:val="000C3C5C"/>
    <w:rsid w:val="000D301A"/>
    <w:rsid w:val="000D5D95"/>
    <w:rsid w:val="000E22C6"/>
    <w:rsid w:val="000E4DFF"/>
    <w:rsid w:val="001078CA"/>
    <w:rsid w:val="00120E35"/>
    <w:rsid w:val="0012170F"/>
    <w:rsid w:val="00123212"/>
    <w:rsid w:val="00134E6E"/>
    <w:rsid w:val="00134FFB"/>
    <w:rsid w:val="001450B2"/>
    <w:rsid w:val="00147C8C"/>
    <w:rsid w:val="001510F6"/>
    <w:rsid w:val="00153B12"/>
    <w:rsid w:val="001629BA"/>
    <w:rsid w:val="00163BDA"/>
    <w:rsid w:val="00164782"/>
    <w:rsid w:val="001660EA"/>
    <w:rsid w:val="001730B2"/>
    <w:rsid w:val="00191539"/>
    <w:rsid w:val="001B45A3"/>
    <w:rsid w:val="001B4899"/>
    <w:rsid w:val="001C3B1D"/>
    <w:rsid w:val="001D0F95"/>
    <w:rsid w:val="001D7026"/>
    <w:rsid w:val="001E2F55"/>
    <w:rsid w:val="001E3B64"/>
    <w:rsid w:val="002020C2"/>
    <w:rsid w:val="00214E53"/>
    <w:rsid w:val="002177F0"/>
    <w:rsid w:val="00221A07"/>
    <w:rsid w:val="00230F22"/>
    <w:rsid w:val="00232B78"/>
    <w:rsid w:val="00234B4E"/>
    <w:rsid w:val="00244EAF"/>
    <w:rsid w:val="00255201"/>
    <w:rsid w:val="00270246"/>
    <w:rsid w:val="00296EEA"/>
    <w:rsid w:val="002A34A3"/>
    <w:rsid w:val="002B6396"/>
    <w:rsid w:val="002B6451"/>
    <w:rsid w:val="002C05ED"/>
    <w:rsid w:val="002C20B7"/>
    <w:rsid w:val="002C70C4"/>
    <w:rsid w:val="002E15BE"/>
    <w:rsid w:val="002F4BCB"/>
    <w:rsid w:val="003019BB"/>
    <w:rsid w:val="00301ABA"/>
    <w:rsid w:val="003040C8"/>
    <w:rsid w:val="00304536"/>
    <w:rsid w:val="00313E60"/>
    <w:rsid w:val="00314771"/>
    <w:rsid w:val="00315919"/>
    <w:rsid w:val="00342E75"/>
    <w:rsid w:val="00344CD5"/>
    <w:rsid w:val="00352062"/>
    <w:rsid w:val="0035646D"/>
    <w:rsid w:val="00371E00"/>
    <w:rsid w:val="00380966"/>
    <w:rsid w:val="0038776D"/>
    <w:rsid w:val="00387B39"/>
    <w:rsid w:val="003917BA"/>
    <w:rsid w:val="003A09D0"/>
    <w:rsid w:val="003A3BDD"/>
    <w:rsid w:val="003B24E4"/>
    <w:rsid w:val="003C2DFF"/>
    <w:rsid w:val="003C3F26"/>
    <w:rsid w:val="003D5857"/>
    <w:rsid w:val="003E004A"/>
    <w:rsid w:val="003E0327"/>
    <w:rsid w:val="00400978"/>
    <w:rsid w:val="00400D0E"/>
    <w:rsid w:val="00402789"/>
    <w:rsid w:val="00402C0E"/>
    <w:rsid w:val="00412401"/>
    <w:rsid w:val="004253D1"/>
    <w:rsid w:val="00434530"/>
    <w:rsid w:val="00442AE5"/>
    <w:rsid w:val="004457AD"/>
    <w:rsid w:val="00445B89"/>
    <w:rsid w:val="00455B14"/>
    <w:rsid w:val="0046325F"/>
    <w:rsid w:val="00490085"/>
    <w:rsid w:val="004913B3"/>
    <w:rsid w:val="004C2E85"/>
    <w:rsid w:val="004E0829"/>
    <w:rsid w:val="004E2443"/>
    <w:rsid w:val="004E5DF2"/>
    <w:rsid w:val="004F1931"/>
    <w:rsid w:val="0050040A"/>
    <w:rsid w:val="00502802"/>
    <w:rsid w:val="00506691"/>
    <w:rsid w:val="00514420"/>
    <w:rsid w:val="00525B07"/>
    <w:rsid w:val="00531DC6"/>
    <w:rsid w:val="00532C78"/>
    <w:rsid w:val="005374CC"/>
    <w:rsid w:val="00555EAA"/>
    <w:rsid w:val="005573B9"/>
    <w:rsid w:val="0056231B"/>
    <w:rsid w:val="00564403"/>
    <w:rsid w:val="0057303B"/>
    <w:rsid w:val="0057434F"/>
    <w:rsid w:val="00592AC2"/>
    <w:rsid w:val="005B4918"/>
    <w:rsid w:val="005C7405"/>
    <w:rsid w:val="005D3966"/>
    <w:rsid w:val="005D731D"/>
    <w:rsid w:val="005D7C8C"/>
    <w:rsid w:val="005F5331"/>
    <w:rsid w:val="005F7D33"/>
    <w:rsid w:val="00604874"/>
    <w:rsid w:val="0060589E"/>
    <w:rsid w:val="00606BA7"/>
    <w:rsid w:val="006115CF"/>
    <w:rsid w:val="00613759"/>
    <w:rsid w:val="00626B4D"/>
    <w:rsid w:val="006372B2"/>
    <w:rsid w:val="00642E91"/>
    <w:rsid w:val="00660FC5"/>
    <w:rsid w:val="00661E76"/>
    <w:rsid w:val="0066243D"/>
    <w:rsid w:val="00670A52"/>
    <w:rsid w:val="006723B8"/>
    <w:rsid w:val="006823D2"/>
    <w:rsid w:val="006A0145"/>
    <w:rsid w:val="006A073E"/>
    <w:rsid w:val="006A12B0"/>
    <w:rsid w:val="006A7482"/>
    <w:rsid w:val="006E1251"/>
    <w:rsid w:val="006E214B"/>
    <w:rsid w:val="006E4C00"/>
    <w:rsid w:val="006F3262"/>
    <w:rsid w:val="00700022"/>
    <w:rsid w:val="00705599"/>
    <w:rsid w:val="00712847"/>
    <w:rsid w:val="0072064D"/>
    <w:rsid w:val="00721D03"/>
    <w:rsid w:val="00722CC4"/>
    <w:rsid w:val="007514F2"/>
    <w:rsid w:val="00752160"/>
    <w:rsid w:val="007528DD"/>
    <w:rsid w:val="00756EC3"/>
    <w:rsid w:val="00761A20"/>
    <w:rsid w:val="00795C04"/>
    <w:rsid w:val="007A1AAF"/>
    <w:rsid w:val="007A3C2C"/>
    <w:rsid w:val="007B6159"/>
    <w:rsid w:val="007E2571"/>
    <w:rsid w:val="007F2AC4"/>
    <w:rsid w:val="008001FD"/>
    <w:rsid w:val="00803B5F"/>
    <w:rsid w:val="0082314A"/>
    <w:rsid w:val="00830053"/>
    <w:rsid w:val="00834DD0"/>
    <w:rsid w:val="00850C80"/>
    <w:rsid w:val="008610E5"/>
    <w:rsid w:val="008612AE"/>
    <w:rsid w:val="00865EE4"/>
    <w:rsid w:val="00873E91"/>
    <w:rsid w:val="00876C52"/>
    <w:rsid w:val="00885CED"/>
    <w:rsid w:val="0089041F"/>
    <w:rsid w:val="008939B9"/>
    <w:rsid w:val="008A3D06"/>
    <w:rsid w:val="008B2CE9"/>
    <w:rsid w:val="008B423B"/>
    <w:rsid w:val="008B7510"/>
    <w:rsid w:val="008C3549"/>
    <w:rsid w:val="008D5890"/>
    <w:rsid w:val="008E407E"/>
    <w:rsid w:val="008F1808"/>
    <w:rsid w:val="00915E3B"/>
    <w:rsid w:val="00926637"/>
    <w:rsid w:val="00926D29"/>
    <w:rsid w:val="00934435"/>
    <w:rsid w:val="009467C6"/>
    <w:rsid w:val="00950619"/>
    <w:rsid w:val="00951FAF"/>
    <w:rsid w:val="009546AB"/>
    <w:rsid w:val="0096547B"/>
    <w:rsid w:val="009704DC"/>
    <w:rsid w:val="009903DB"/>
    <w:rsid w:val="0099719B"/>
    <w:rsid w:val="009A55EF"/>
    <w:rsid w:val="009A5E7D"/>
    <w:rsid w:val="009A7BE8"/>
    <w:rsid w:val="009B0C83"/>
    <w:rsid w:val="009D775B"/>
    <w:rsid w:val="009F5553"/>
    <w:rsid w:val="00A12485"/>
    <w:rsid w:val="00A20CF2"/>
    <w:rsid w:val="00A5774F"/>
    <w:rsid w:val="00A624C1"/>
    <w:rsid w:val="00A66897"/>
    <w:rsid w:val="00A67175"/>
    <w:rsid w:val="00A77578"/>
    <w:rsid w:val="00A815DD"/>
    <w:rsid w:val="00A86C34"/>
    <w:rsid w:val="00A9737E"/>
    <w:rsid w:val="00A977D4"/>
    <w:rsid w:val="00AA5F62"/>
    <w:rsid w:val="00AB5EC5"/>
    <w:rsid w:val="00AB761E"/>
    <w:rsid w:val="00AC26C8"/>
    <w:rsid w:val="00AD1813"/>
    <w:rsid w:val="00AD3597"/>
    <w:rsid w:val="00B02127"/>
    <w:rsid w:val="00B12256"/>
    <w:rsid w:val="00B26470"/>
    <w:rsid w:val="00B34127"/>
    <w:rsid w:val="00B57BF1"/>
    <w:rsid w:val="00B80710"/>
    <w:rsid w:val="00B81DD7"/>
    <w:rsid w:val="00B93F45"/>
    <w:rsid w:val="00B967F1"/>
    <w:rsid w:val="00BA132F"/>
    <w:rsid w:val="00BA2FF4"/>
    <w:rsid w:val="00BB0AAE"/>
    <w:rsid w:val="00BB14F6"/>
    <w:rsid w:val="00BC17DE"/>
    <w:rsid w:val="00BD0F09"/>
    <w:rsid w:val="00BE16DA"/>
    <w:rsid w:val="00BE64A6"/>
    <w:rsid w:val="00BE6ED5"/>
    <w:rsid w:val="00C04A9C"/>
    <w:rsid w:val="00C04D97"/>
    <w:rsid w:val="00C16AF6"/>
    <w:rsid w:val="00C20E6A"/>
    <w:rsid w:val="00C232E8"/>
    <w:rsid w:val="00C238AC"/>
    <w:rsid w:val="00C32FBA"/>
    <w:rsid w:val="00C37B1C"/>
    <w:rsid w:val="00C42AF9"/>
    <w:rsid w:val="00C60FD2"/>
    <w:rsid w:val="00C61D51"/>
    <w:rsid w:val="00C62B26"/>
    <w:rsid w:val="00C6687B"/>
    <w:rsid w:val="00C74E77"/>
    <w:rsid w:val="00C80F3B"/>
    <w:rsid w:val="00CA17FD"/>
    <w:rsid w:val="00CA756D"/>
    <w:rsid w:val="00CA7630"/>
    <w:rsid w:val="00CB4A73"/>
    <w:rsid w:val="00CC2773"/>
    <w:rsid w:val="00CD697E"/>
    <w:rsid w:val="00D02440"/>
    <w:rsid w:val="00D03319"/>
    <w:rsid w:val="00D03BED"/>
    <w:rsid w:val="00D126C4"/>
    <w:rsid w:val="00D12C22"/>
    <w:rsid w:val="00D23C7F"/>
    <w:rsid w:val="00D3221E"/>
    <w:rsid w:val="00D45AD7"/>
    <w:rsid w:val="00D60702"/>
    <w:rsid w:val="00D60F9B"/>
    <w:rsid w:val="00D63B8D"/>
    <w:rsid w:val="00D735ED"/>
    <w:rsid w:val="00D8771E"/>
    <w:rsid w:val="00D92628"/>
    <w:rsid w:val="00D95C5D"/>
    <w:rsid w:val="00DA2887"/>
    <w:rsid w:val="00DB0390"/>
    <w:rsid w:val="00DC7262"/>
    <w:rsid w:val="00DD506F"/>
    <w:rsid w:val="00DE22F4"/>
    <w:rsid w:val="00E0261F"/>
    <w:rsid w:val="00E072DB"/>
    <w:rsid w:val="00E1762E"/>
    <w:rsid w:val="00E17CAD"/>
    <w:rsid w:val="00E413A0"/>
    <w:rsid w:val="00E73EAD"/>
    <w:rsid w:val="00E92449"/>
    <w:rsid w:val="00E93DE3"/>
    <w:rsid w:val="00E960F3"/>
    <w:rsid w:val="00E96A0B"/>
    <w:rsid w:val="00E978BE"/>
    <w:rsid w:val="00EA2849"/>
    <w:rsid w:val="00EA662A"/>
    <w:rsid w:val="00EB00B9"/>
    <w:rsid w:val="00EB416A"/>
    <w:rsid w:val="00EC55DF"/>
    <w:rsid w:val="00EC60D2"/>
    <w:rsid w:val="00ED5B3C"/>
    <w:rsid w:val="00EE6C53"/>
    <w:rsid w:val="00EF775B"/>
    <w:rsid w:val="00EF7A88"/>
    <w:rsid w:val="00F04736"/>
    <w:rsid w:val="00F20FB8"/>
    <w:rsid w:val="00F2265C"/>
    <w:rsid w:val="00F27ECE"/>
    <w:rsid w:val="00F3076B"/>
    <w:rsid w:val="00F63211"/>
    <w:rsid w:val="00F66CE8"/>
    <w:rsid w:val="00F67472"/>
    <w:rsid w:val="00F749DF"/>
    <w:rsid w:val="00F83ABA"/>
    <w:rsid w:val="00F85A5E"/>
    <w:rsid w:val="00F871B5"/>
    <w:rsid w:val="00F9455E"/>
    <w:rsid w:val="00F94CD3"/>
    <w:rsid w:val="00F94EEF"/>
    <w:rsid w:val="00FA4A61"/>
    <w:rsid w:val="00FA4AA4"/>
    <w:rsid w:val="00FA6862"/>
    <w:rsid w:val="00FB2AEC"/>
    <w:rsid w:val="00FB4D6E"/>
    <w:rsid w:val="00FD0A92"/>
    <w:rsid w:val="00FD381A"/>
    <w:rsid w:val="00FF3580"/>
    <w:rsid w:val="00FF4611"/>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heme="minorEastAsia" w:hAnsi="Times New Roman" w:cstheme="minorBidi"/>
        <w:sz w:val="28"/>
        <w:szCs w:val="22"/>
        <w:lang w:val="en-US" w:eastAsia="ja-JP" w:bidi="ar-SA"/>
      </w:rPr>
    </w:rPrDefault>
    <w:pPrDefault>
      <w:pPr>
        <w:spacing w:before="120" w:after="120" w:line="288" w:lineRule="auto"/>
        <w:ind w:firstLine="720"/>
        <w:jc w:val="both"/>
      </w:pPr>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0"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footer" w:uiPriority="0"/>
    <w:lsdException w:name="caption" w:uiPriority="35" w:qFormat="1"/>
    <w:lsdException w:name="page number" w:uiPriority="0"/>
    <w:lsdException w:name="Title" w:semiHidden="0" w:uiPriority="10" w:unhideWhenUsed="0" w:qFormat="1"/>
    <w:lsdException w:name="Default Paragraph Font" w:uiPriority="1"/>
    <w:lsdException w:name="Body Text" w:uiPriority="0"/>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DE22F4"/>
    <w:pPr>
      <w:spacing w:before="0" w:after="0" w:line="240" w:lineRule="auto"/>
      <w:ind w:firstLine="0"/>
      <w:jc w:val="left"/>
    </w:pPr>
    <w:rPr>
      <w:rFonts w:eastAsia="Times New Roman" w:cs="Times New Roman"/>
      <w:sz w:val="24"/>
      <w:szCs w:val="24"/>
      <w:lang w:eastAsia="en-US"/>
    </w:rPr>
  </w:style>
  <w:style w:type="paragraph" w:styleId="Heading1">
    <w:name w:val="heading 1"/>
    <w:basedOn w:val="Normal"/>
    <w:next w:val="Normal"/>
    <w:link w:val="Heading1Char"/>
    <w:qFormat/>
    <w:rsid w:val="00A5774F"/>
    <w:pPr>
      <w:keepNext/>
      <w:spacing w:line="360" w:lineRule="auto"/>
      <w:jc w:val="both"/>
      <w:outlineLvl w:val="0"/>
    </w:pPr>
    <w:rPr>
      <w:rFonts w:ascii=".VnAvantH" w:hAnsi=".VnAvantH"/>
      <w:b/>
      <w:bCs/>
    </w:rPr>
  </w:style>
  <w:style w:type="paragraph" w:styleId="Heading2">
    <w:name w:val="heading 2"/>
    <w:basedOn w:val="Normal"/>
    <w:next w:val="Normal"/>
    <w:link w:val="Heading2Char"/>
    <w:qFormat/>
    <w:rsid w:val="00A5774F"/>
    <w:pPr>
      <w:keepNext/>
      <w:spacing w:line="360" w:lineRule="auto"/>
      <w:jc w:val="both"/>
      <w:outlineLvl w:val="1"/>
    </w:pPr>
    <w:rPr>
      <w:rFonts w:ascii=".VnTime" w:hAnsi=".VnTime"/>
      <w:b/>
      <w:bCs/>
      <w:i/>
      <w:iCs/>
      <w:sz w:val="2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uiPriority w:val="99"/>
    <w:unhideWhenUsed/>
    <w:rsid w:val="00D02440"/>
    <w:pPr>
      <w:tabs>
        <w:tab w:val="center" w:pos="4680"/>
        <w:tab w:val="right" w:pos="9360"/>
      </w:tabs>
      <w:ind w:firstLine="720"/>
      <w:jc w:val="both"/>
    </w:pPr>
    <w:rPr>
      <w:rFonts w:eastAsiaTheme="minorEastAsia" w:cstheme="minorBidi"/>
      <w:sz w:val="28"/>
      <w:szCs w:val="22"/>
      <w:lang w:eastAsia="ja-JP"/>
    </w:rPr>
  </w:style>
  <w:style w:type="character" w:customStyle="1" w:styleId="HeaderChar">
    <w:name w:val="Header Char"/>
    <w:basedOn w:val="DefaultParagraphFont"/>
    <w:link w:val="Header"/>
    <w:uiPriority w:val="99"/>
    <w:rsid w:val="00D02440"/>
  </w:style>
  <w:style w:type="paragraph" w:styleId="BalloonText">
    <w:name w:val="Balloon Text"/>
    <w:basedOn w:val="Normal"/>
    <w:link w:val="BalloonTextChar"/>
    <w:uiPriority w:val="99"/>
    <w:semiHidden/>
    <w:unhideWhenUsed/>
    <w:rsid w:val="00C42AF9"/>
    <w:pPr>
      <w:ind w:firstLine="720"/>
      <w:jc w:val="both"/>
    </w:pPr>
    <w:rPr>
      <w:rFonts w:ascii="Tahoma" w:eastAsiaTheme="minorEastAsia" w:hAnsi="Tahoma" w:cs="Tahoma"/>
      <w:sz w:val="16"/>
      <w:szCs w:val="16"/>
      <w:lang w:eastAsia="ja-JP"/>
    </w:rPr>
  </w:style>
  <w:style w:type="character" w:customStyle="1" w:styleId="BalloonTextChar">
    <w:name w:val="Balloon Text Char"/>
    <w:basedOn w:val="DefaultParagraphFont"/>
    <w:link w:val="BalloonText"/>
    <w:uiPriority w:val="99"/>
    <w:semiHidden/>
    <w:rsid w:val="00C42AF9"/>
    <w:rPr>
      <w:rFonts w:ascii="Tahoma" w:hAnsi="Tahoma" w:cs="Tahoma"/>
      <w:sz w:val="16"/>
      <w:szCs w:val="16"/>
    </w:rPr>
  </w:style>
  <w:style w:type="character" w:customStyle="1" w:styleId="Heading1Char">
    <w:name w:val="Heading 1 Char"/>
    <w:basedOn w:val="DefaultParagraphFont"/>
    <w:link w:val="Heading1"/>
    <w:rsid w:val="00A5774F"/>
    <w:rPr>
      <w:rFonts w:ascii=".VnAvantH" w:eastAsia="Times New Roman" w:hAnsi=".VnAvantH" w:cs="Times New Roman"/>
      <w:b/>
      <w:bCs/>
      <w:sz w:val="24"/>
      <w:szCs w:val="24"/>
      <w:lang w:eastAsia="en-US"/>
    </w:rPr>
  </w:style>
  <w:style w:type="character" w:customStyle="1" w:styleId="Heading2Char">
    <w:name w:val="Heading 2 Char"/>
    <w:basedOn w:val="DefaultParagraphFont"/>
    <w:link w:val="Heading2"/>
    <w:rsid w:val="00A5774F"/>
    <w:rPr>
      <w:rFonts w:ascii=".VnTime" w:eastAsia="Times New Roman" w:hAnsi=".VnTime" w:cs="Times New Roman"/>
      <w:b/>
      <w:bCs/>
      <w:i/>
      <w:iCs/>
      <w:szCs w:val="24"/>
      <w:lang w:eastAsia="en-US"/>
    </w:rPr>
  </w:style>
  <w:style w:type="paragraph" w:styleId="Footer">
    <w:name w:val="footer"/>
    <w:basedOn w:val="Normal"/>
    <w:link w:val="FooterChar"/>
    <w:rsid w:val="00A5774F"/>
    <w:pPr>
      <w:tabs>
        <w:tab w:val="center" w:pos="4320"/>
        <w:tab w:val="right" w:pos="8640"/>
      </w:tabs>
    </w:pPr>
  </w:style>
  <w:style w:type="character" w:customStyle="1" w:styleId="FooterChar">
    <w:name w:val="Footer Char"/>
    <w:basedOn w:val="DefaultParagraphFont"/>
    <w:link w:val="Footer"/>
    <w:rsid w:val="00A5774F"/>
    <w:rPr>
      <w:rFonts w:eastAsia="Times New Roman" w:cs="Times New Roman"/>
      <w:sz w:val="24"/>
      <w:szCs w:val="24"/>
      <w:lang w:eastAsia="en-US"/>
    </w:rPr>
  </w:style>
  <w:style w:type="character" w:styleId="PageNumber">
    <w:name w:val="page number"/>
    <w:basedOn w:val="DefaultParagraphFont"/>
    <w:rsid w:val="00A5774F"/>
  </w:style>
  <w:style w:type="character" w:customStyle="1" w:styleId="apple-style-span">
    <w:name w:val="apple-style-span"/>
    <w:basedOn w:val="DefaultParagraphFont"/>
    <w:rsid w:val="00A5774F"/>
  </w:style>
  <w:style w:type="paragraph" w:styleId="BodyText">
    <w:name w:val="Body Text"/>
    <w:basedOn w:val="Normal"/>
    <w:link w:val="BodyTextChar"/>
    <w:rsid w:val="0060589E"/>
    <w:pPr>
      <w:jc w:val="both"/>
    </w:pPr>
    <w:rPr>
      <w:rFonts w:ascii=".VnTime" w:hAnsi=".VnTime"/>
      <w:sz w:val="28"/>
      <w:szCs w:val="20"/>
      <w:lang w:val="x-none" w:eastAsia="x-none"/>
    </w:rPr>
  </w:style>
  <w:style w:type="character" w:customStyle="1" w:styleId="BodyTextChar">
    <w:name w:val="Body Text Char"/>
    <w:basedOn w:val="DefaultParagraphFont"/>
    <w:link w:val="BodyText"/>
    <w:rsid w:val="0060589E"/>
    <w:rPr>
      <w:rFonts w:ascii=".VnTime" w:eastAsia="Times New Roman" w:hAnsi=".VnTime" w:cs="Times New Roman"/>
      <w:szCs w:val="20"/>
      <w:lang w:val="x-none" w:eastAsia="x-none"/>
    </w:rPr>
  </w:style>
  <w:style w:type="paragraph" w:styleId="ListParagraph">
    <w:name w:val="List Paragraph"/>
    <w:basedOn w:val="Normal"/>
    <w:uiPriority w:val="34"/>
    <w:qFormat/>
    <w:rsid w:val="00D735ED"/>
    <w:pPr>
      <w:ind w:left="720"/>
      <w:contextualSpacing/>
    </w:pPr>
  </w:style>
  <w:style w:type="character" w:customStyle="1" w:styleId="fontstyle01">
    <w:name w:val="fontstyle01"/>
    <w:basedOn w:val="DefaultParagraphFont"/>
    <w:rsid w:val="00434530"/>
    <w:rPr>
      <w:rFonts w:ascii="Times New Roman" w:hAnsi="Times New Roman" w:cs="Times New Roman" w:hint="default"/>
      <w:b w:val="0"/>
      <w:bCs w:val="0"/>
      <w:i w:val="0"/>
      <w:iCs w:val="0"/>
      <w:color w:val="000000"/>
      <w:sz w:val="26"/>
      <w:szCs w:val="26"/>
    </w:rPr>
  </w:style>
  <w:style w:type="character" w:styleId="CommentReference">
    <w:name w:val="annotation reference"/>
    <w:basedOn w:val="DefaultParagraphFont"/>
    <w:uiPriority w:val="99"/>
    <w:semiHidden/>
    <w:unhideWhenUsed/>
    <w:rsid w:val="000E22C6"/>
    <w:rPr>
      <w:sz w:val="16"/>
      <w:szCs w:val="16"/>
    </w:rPr>
  </w:style>
  <w:style w:type="paragraph" w:styleId="CommentText">
    <w:name w:val="annotation text"/>
    <w:basedOn w:val="Normal"/>
    <w:link w:val="CommentTextChar"/>
    <w:uiPriority w:val="99"/>
    <w:semiHidden/>
    <w:unhideWhenUsed/>
    <w:rsid w:val="000E22C6"/>
    <w:rPr>
      <w:sz w:val="20"/>
      <w:szCs w:val="20"/>
    </w:rPr>
  </w:style>
  <w:style w:type="character" w:customStyle="1" w:styleId="CommentTextChar">
    <w:name w:val="Comment Text Char"/>
    <w:basedOn w:val="DefaultParagraphFont"/>
    <w:link w:val="CommentText"/>
    <w:uiPriority w:val="99"/>
    <w:semiHidden/>
    <w:rsid w:val="000E22C6"/>
    <w:rPr>
      <w:rFonts w:eastAsia="Times New Roman" w:cs="Times New Roman"/>
      <w:sz w:val="20"/>
      <w:szCs w:val="20"/>
      <w:lang w:eastAsia="en-US"/>
    </w:rPr>
  </w:style>
  <w:style w:type="paragraph" w:styleId="CommentSubject">
    <w:name w:val="annotation subject"/>
    <w:basedOn w:val="CommentText"/>
    <w:next w:val="CommentText"/>
    <w:link w:val="CommentSubjectChar"/>
    <w:uiPriority w:val="99"/>
    <w:semiHidden/>
    <w:unhideWhenUsed/>
    <w:rsid w:val="000E22C6"/>
    <w:rPr>
      <w:b/>
      <w:bCs/>
    </w:rPr>
  </w:style>
  <w:style w:type="character" w:customStyle="1" w:styleId="CommentSubjectChar">
    <w:name w:val="Comment Subject Char"/>
    <w:basedOn w:val="CommentTextChar"/>
    <w:link w:val="CommentSubject"/>
    <w:uiPriority w:val="99"/>
    <w:semiHidden/>
    <w:rsid w:val="000E22C6"/>
    <w:rPr>
      <w:rFonts w:eastAsia="Times New Roman" w:cs="Times New Roman"/>
      <w:b/>
      <w:bCs/>
      <w:sz w:val="20"/>
      <w:szCs w:val="20"/>
      <w:lang w:eastAsia="en-US"/>
    </w:rPr>
  </w:style>
  <w:style w:type="paragraph" w:styleId="Caption">
    <w:name w:val="caption"/>
    <w:basedOn w:val="Normal"/>
    <w:next w:val="Normal"/>
    <w:uiPriority w:val="35"/>
    <w:unhideWhenUsed/>
    <w:qFormat/>
    <w:rsid w:val="002C20B7"/>
    <w:pPr>
      <w:spacing w:after="200"/>
    </w:pPr>
    <w:rPr>
      <w:b/>
      <w:bCs/>
      <w:color w:val="4F81BD" w:themeColor="accent1"/>
      <w:sz w:val="18"/>
      <w:szCs w:val="18"/>
    </w:rPr>
  </w:style>
  <w:style w:type="paragraph" w:styleId="FootnoteText">
    <w:name w:val="footnote text"/>
    <w:basedOn w:val="Normal"/>
    <w:link w:val="FootnoteTextChar"/>
    <w:uiPriority w:val="99"/>
    <w:semiHidden/>
    <w:unhideWhenUsed/>
    <w:rsid w:val="00D03319"/>
    <w:rPr>
      <w:sz w:val="20"/>
      <w:szCs w:val="20"/>
    </w:rPr>
  </w:style>
  <w:style w:type="character" w:customStyle="1" w:styleId="FootnoteTextChar">
    <w:name w:val="Footnote Text Char"/>
    <w:basedOn w:val="DefaultParagraphFont"/>
    <w:link w:val="FootnoteText"/>
    <w:uiPriority w:val="99"/>
    <w:semiHidden/>
    <w:rsid w:val="00D03319"/>
    <w:rPr>
      <w:rFonts w:eastAsia="Times New Roman" w:cs="Times New Roman"/>
      <w:sz w:val="20"/>
      <w:szCs w:val="20"/>
      <w:lang w:eastAsia="en-US"/>
    </w:rPr>
  </w:style>
  <w:style w:type="character" w:styleId="FootnoteReference">
    <w:name w:val="footnote reference"/>
    <w:basedOn w:val="DefaultParagraphFont"/>
    <w:uiPriority w:val="99"/>
    <w:semiHidden/>
    <w:unhideWhenUsed/>
    <w:rsid w:val="00D03319"/>
    <w:rPr>
      <w:vertAlign w:val="superscript"/>
    </w:rPr>
  </w:style>
  <w:style w:type="paragraph" w:styleId="NormalWeb">
    <w:name w:val="Normal (Web)"/>
    <w:basedOn w:val="Normal"/>
    <w:uiPriority w:val="99"/>
    <w:semiHidden/>
    <w:unhideWhenUsed/>
    <w:rsid w:val="00752160"/>
    <w:pPr>
      <w:spacing w:before="100" w:beforeAutospacing="1" w:after="100" w:afterAutospacing="1"/>
    </w:p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heme="minorEastAsia" w:hAnsi="Times New Roman" w:cstheme="minorBidi"/>
        <w:sz w:val="28"/>
        <w:szCs w:val="22"/>
        <w:lang w:val="en-US" w:eastAsia="ja-JP" w:bidi="ar-SA"/>
      </w:rPr>
    </w:rPrDefault>
    <w:pPrDefault>
      <w:pPr>
        <w:spacing w:before="120" w:after="120" w:line="288" w:lineRule="auto"/>
        <w:ind w:firstLine="720"/>
        <w:jc w:val="both"/>
      </w:pPr>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0"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footer" w:uiPriority="0"/>
    <w:lsdException w:name="caption" w:uiPriority="35" w:qFormat="1"/>
    <w:lsdException w:name="page number" w:uiPriority="0"/>
    <w:lsdException w:name="Title" w:semiHidden="0" w:uiPriority="10" w:unhideWhenUsed="0" w:qFormat="1"/>
    <w:lsdException w:name="Default Paragraph Font" w:uiPriority="1"/>
    <w:lsdException w:name="Body Text" w:uiPriority="0"/>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DE22F4"/>
    <w:pPr>
      <w:spacing w:before="0" w:after="0" w:line="240" w:lineRule="auto"/>
      <w:ind w:firstLine="0"/>
      <w:jc w:val="left"/>
    </w:pPr>
    <w:rPr>
      <w:rFonts w:eastAsia="Times New Roman" w:cs="Times New Roman"/>
      <w:sz w:val="24"/>
      <w:szCs w:val="24"/>
      <w:lang w:eastAsia="en-US"/>
    </w:rPr>
  </w:style>
  <w:style w:type="paragraph" w:styleId="Heading1">
    <w:name w:val="heading 1"/>
    <w:basedOn w:val="Normal"/>
    <w:next w:val="Normal"/>
    <w:link w:val="Heading1Char"/>
    <w:qFormat/>
    <w:rsid w:val="00A5774F"/>
    <w:pPr>
      <w:keepNext/>
      <w:spacing w:line="360" w:lineRule="auto"/>
      <w:jc w:val="both"/>
      <w:outlineLvl w:val="0"/>
    </w:pPr>
    <w:rPr>
      <w:rFonts w:ascii=".VnAvantH" w:hAnsi=".VnAvantH"/>
      <w:b/>
      <w:bCs/>
    </w:rPr>
  </w:style>
  <w:style w:type="paragraph" w:styleId="Heading2">
    <w:name w:val="heading 2"/>
    <w:basedOn w:val="Normal"/>
    <w:next w:val="Normal"/>
    <w:link w:val="Heading2Char"/>
    <w:qFormat/>
    <w:rsid w:val="00A5774F"/>
    <w:pPr>
      <w:keepNext/>
      <w:spacing w:line="360" w:lineRule="auto"/>
      <w:jc w:val="both"/>
      <w:outlineLvl w:val="1"/>
    </w:pPr>
    <w:rPr>
      <w:rFonts w:ascii=".VnTime" w:hAnsi=".VnTime"/>
      <w:b/>
      <w:bCs/>
      <w:i/>
      <w:iCs/>
      <w:sz w:val="2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uiPriority w:val="99"/>
    <w:unhideWhenUsed/>
    <w:rsid w:val="00D02440"/>
    <w:pPr>
      <w:tabs>
        <w:tab w:val="center" w:pos="4680"/>
        <w:tab w:val="right" w:pos="9360"/>
      </w:tabs>
      <w:ind w:firstLine="720"/>
      <w:jc w:val="both"/>
    </w:pPr>
    <w:rPr>
      <w:rFonts w:eastAsiaTheme="minorEastAsia" w:cstheme="minorBidi"/>
      <w:sz w:val="28"/>
      <w:szCs w:val="22"/>
      <w:lang w:eastAsia="ja-JP"/>
    </w:rPr>
  </w:style>
  <w:style w:type="character" w:customStyle="1" w:styleId="HeaderChar">
    <w:name w:val="Header Char"/>
    <w:basedOn w:val="DefaultParagraphFont"/>
    <w:link w:val="Header"/>
    <w:uiPriority w:val="99"/>
    <w:rsid w:val="00D02440"/>
  </w:style>
  <w:style w:type="paragraph" w:styleId="BalloonText">
    <w:name w:val="Balloon Text"/>
    <w:basedOn w:val="Normal"/>
    <w:link w:val="BalloonTextChar"/>
    <w:uiPriority w:val="99"/>
    <w:semiHidden/>
    <w:unhideWhenUsed/>
    <w:rsid w:val="00C42AF9"/>
    <w:pPr>
      <w:ind w:firstLine="720"/>
      <w:jc w:val="both"/>
    </w:pPr>
    <w:rPr>
      <w:rFonts w:ascii="Tahoma" w:eastAsiaTheme="minorEastAsia" w:hAnsi="Tahoma" w:cs="Tahoma"/>
      <w:sz w:val="16"/>
      <w:szCs w:val="16"/>
      <w:lang w:eastAsia="ja-JP"/>
    </w:rPr>
  </w:style>
  <w:style w:type="character" w:customStyle="1" w:styleId="BalloonTextChar">
    <w:name w:val="Balloon Text Char"/>
    <w:basedOn w:val="DefaultParagraphFont"/>
    <w:link w:val="BalloonText"/>
    <w:uiPriority w:val="99"/>
    <w:semiHidden/>
    <w:rsid w:val="00C42AF9"/>
    <w:rPr>
      <w:rFonts w:ascii="Tahoma" w:hAnsi="Tahoma" w:cs="Tahoma"/>
      <w:sz w:val="16"/>
      <w:szCs w:val="16"/>
    </w:rPr>
  </w:style>
  <w:style w:type="character" w:customStyle="1" w:styleId="Heading1Char">
    <w:name w:val="Heading 1 Char"/>
    <w:basedOn w:val="DefaultParagraphFont"/>
    <w:link w:val="Heading1"/>
    <w:rsid w:val="00A5774F"/>
    <w:rPr>
      <w:rFonts w:ascii=".VnAvantH" w:eastAsia="Times New Roman" w:hAnsi=".VnAvantH" w:cs="Times New Roman"/>
      <w:b/>
      <w:bCs/>
      <w:sz w:val="24"/>
      <w:szCs w:val="24"/>
      <w:lang w:eastAsia="en-US"/>
    </w:rPr>
  </w:style>
  <w:style w:type="character" w:customStyle="1" w:styleId="Heading2Char">
    <w:name w:val="Heading 2 Char"/>
    <w:basedOn w:val="DefaultParagraphFont"/>
    <w:link w:val="Heading2"/>
    <w:rsid w:val="00A5774F"/>
    <w:rPr>
      <w:rFonts w:ascii=".VnTime" w:eastAsia="Times New Roman" w:hAnsi=".VnTime" w:cs="Times New Roman"/>
      <w:b/>
      <w:bCs/>
      <w:i/>
      <w:iCs/>
      <w:szCs w:val="24"/>
      <w:lang w:eastAsia="en-US"/>
    </w:rPr>
  </w:style>
  <w:style w:type="paragraph" w:styleId="Footer">
    <w:name w:val="footer"/>
    <w:basedOn w:val="Normal"/>
    <w:link w:val="FooterChar"/>
    <w:rsid w:val="00A5774F"/>
    <w:pPr>
      <w:tabs>
        <w:tab w:val="center" w:pos="4320"/>
        <w:tab w:val="right" w:pos="8640"/>
      </w:tabs>
    </w:pPr>
  </w:style>
  <w:style w:type="character" w:customStyle="1" w:styleId="FooterChar">
    <w:name w:val="Footer Char"/>
    <w:basedOn w:val="DefaultParagraphFont"/>
    <w:link w:val="Footer"/>
    <w:rsid w:val="00A5774F"/>
    <w:rPr>
      <w:rFonts w:eastAsia="Times New Roman" w:cs="Times New Roman"/>
      <w:sz w:val="24"/>
      <w:szCs w:val="24"/>
      <w:lang w:eastAsia="en-US"/>
    </w:rPr>
  </w:style>
  <w:style w:type="character" w:styleId="PageNumber">
    <w:name w:val="page number"/>
    <w:basedOn w:val="DefaultParagraphFont"/>
    <w:rsid w:val="00A5774F"/>
  </w:style>
  <w:style w:type="character" w:customStyle="1" w:styleId="apple-style-span">
    <w:name w:val="apple-style-span"/>
    <w:basedOn w:val="DefaultParagraphFont"/>
    <w:rsid w:val="00A5774F"/>
  </w:style>
  <w:style w:type="paragraph" w:styleId="BodyText">
    <w:name w:val="Body Text"/>
    <w:basedOn w:val="Normal"/>
    <w:link w:val="BodyTextChar"/>
    <w:rsid w:val="0060589E"/>
    <w:pPr>
      <w:jc w:val="both"/>
    </w:pPr>
    <w:rPr>
      <w:rFonts w:ascii=".VnTime" w:hAnsi=".VnTime"/>
      <w:sz w:val="28"/>
      <w:szCs w:val="20"/>
      <w:lang w:val="x-none" w:eastAsia="x-none"/>
    </w:rPr>
  </w:style>
  <w:style w:type="character" w:customStyle="1" w:styleId="BodyTextChar">
    <w:name w:val="Body Text Char"/>
    <w:basedOn w:val="DefaultParagraphFont"/>
    <w:link w:val="BodyText"/>
    <w:rsid w:val="0060589E"/>
    <w:rPr>
      <w:rFonts w:ascii=".VnTime" w:eastAsia="Times New Roman" w:hAnsi=".VnTime" w:cs="Times New Roman"/>
      <w:szCs w:val="20"/>
      <w:lang w:val="x-none" w:eastAsia="x-none"/>
    </w:rPr>
  </w:style>
  <w:style w:type="paragraph" w:styleId="ListParagraph">
    <w:name w:val="List Paragraph"/>
    <w:basedOn w:val="Normal"/>
    <w:uiPriority w:val="34"/>
    <w:qFormat/>
    <w:rsid w:val="00D735ED"/>
    <w:pPr>
      <w:ind w:left="720"/>
      <w:contextualSpacing/>
    </w:pPr>
  </w:style>
  <w:style w:type="character" w:customStyle="1" w:styleId="fontstyle01">
    <w:name w:val="fontstyle01"/>
    <w:basedOn w:val="DefaultParagraphFont"/>
    <w:rsid w:val="00434530"/>
    <w:rPr>
      <w:rFonts w:ascii="Times New Roman" w:hAnsi="Times New Roman" w:cs="Times New Roman" w:hint="default"/>
      <w:b w:val="0"/>
      <w:bCs w:val="0"/>
      <w:i w:val="0"/>
      <w:iCs w:val="0"/>
      <w:color w:val="000000"/>
      <w:sz w:val="26"/>
      <w:szCs w:val="26"/>
    </w:rPr>
  </w:style>
  <w:style w:type="character" w:styleId="CommentReference">
    <w:name w:val="annotation reference"/>
    <w:basedOn w:val="DefaultParagraphFont"/>
    <w:uiPriority w:val="99"/>
    <w:semiHidden/>
    <w:unhideWhenUsed/>
    <w:rsid w:val="000E22C6"/>
    <w:rPr>
      <w:sz w:val="16"/>
      <w:szCs w:val="16"/>
    </w:rPr>
  </w:style>
  <w:style w:type="paragraph" w:styleId="CommentText">
    <w:name w:val="annotation text"/>
    <w:basedOn w:val="Normal"/>
    <w:link w:val="CommentTextChar"/>
    <w:uiPriority w:val="99"/>
    <w:semiHidden/>
    <w:unhideWhenUsed/>
    <w:rsid w:val="000E22C6"/>
    <w:rPr>
      <w:sz w:val="20"/>
      <w:szCs w:val="20"/>
    </w:rPr>
  </w:style>
  <w:style w:type="character" w:customStyle="1" w:styleId="CommentTextChar">
    <w:name w:val="Comment Text Char"/>
    <w:basedOn w:val="DefaultParagraphFont"/>
    <w:link w:val="CommentText"/>
    <w:uiPriority w:val="99"/>
    <w:semiHidden/>
    <w:rsid w:val="000E22C6"/>
    <w:rPr>
      <w:rFonts w:eastAsia="Times New Roman" w:cs="Times New Roman"/>
      <w:sz w:val="20"/>
      <w:szCs w:val="20"/>
      <w:lang w:eastAsia="en-US"/>
    </w:rPr>
  </w:style>
  <w:style w:type="paragraph" w:styleId="CommentSubject">
    <w:name w:val="annotation subject"/>
    <w:basedOn w:val="CommentText"/>
    <w:next w:val="CommentText"/>
    <w:link w:val="CommentSubjectChar"/>
    <w:uiPriority w:val="99"/>
    <w:semiHidden/>
    <w:unhideWhenUsed/>
    <w:rsid w:val="000E22C6"/>
    <w:rPr>
      <w:b/>
      <w:bCs/>
    </w:rPr>
  </w:style>
  <w:style w:type="character" w:customStyle="1" w:styleId="CommentSubjectChar">
    <w:name w:val="Comment Subject Char"/>
    <w:basedOn w:val="CommentTextChar"/>
    <w:link w:val="CommentSubject"/>
    <w:uiPriority w:val="99"/>
    <w:semiHidden/>
    <w:rsid w:val="000E22C6"/>
    <w:rPr>
      <w:rFonts w:eastAsia="Times New Roman" w:cs="Times New Roman"/>
      <w:b/>
      <w:bCs/>
      <w:sz w:val="20"/>
      <w:szCs w:val="20"/>
      <w:lang w:eastAsia="en-US"/>
    </w:rPr>
  </w:style>
  <w:style w:type="paragraph" w:styleId="Caption">
    <w:name w:val="caption"/>
    <w:basedOn w:val="Normal"/>
    <w:next w:val="Normal"/>
    <w:uiPriority w:val="35"/>
    <w:unhideWhenUsed/>
    <w:qFormat/>
    <w:rsid w:val="002C20B7"/>
    <w:pPr>
      <w:spacing w:after="200"/>
    </w:pPr>
    <w:rPr>
      <w:b/>
      <w:bCs/>
      <w:color w:val="4F81BD" w:themeColor="accent1"/>
      <w:sz w:val="18"/>
      <w:szCs w:val="18"/>
    </w:rPr>
  </w:style>
  <w:style w:type="paragraph" w:styleId="FootnoteText">
    <w:name w:val="footnote text"/>
    <w:basedOn w:val="Normal"/>
    <w:link w:val="FootnoteTextChar"/>
    <w:uiPriority w:val="99"/>
    <w:semiHidden/>
    <w:unhideWhenUsed/>
    <w:rsid w:val="00D03319"/>
    <w:rPr>
      <w:sz w:val="20"/>
      <w:szCs w:val="20"/>
    </w:rPr>
  </w:style>
  <w:style w:type="character" w:customStyle="1" w:styleId="FootnoteTextChar">
    <w:name w:val="Footnote Text Char"/>
    <w:basedOn w:val="DefaultParagraphFont"/>
    <w:link w:val="FootnoteText"/>
    <w:uiPriority w:val="99"/>
    <w:semiHidden/>
    <w:rsid w:val="00D03319"/>
    <w:rPr>
      <w:rFonts w:eastAsia="Times New Roman" w:cs="Times New Roman"/>
      <w:sz w:val="20"/>
      <w:szCs w:val="20"/>
      <w:lang w:eastAsia="en-US"/>
    </w:rPr>
  </w:style>
  <w:style w:type="character" w:styleId="FootnoteReference">
    <w:name w:val="footnote reference"/>
    <w:basedOn w:val="DefaultParagraphFont"/>
    <w:uiPriority w:val="99"/>
    <w:semiHidden/>
    <w:unhideWhenUsed/>
    <w:rsid w:val="00D03319"/>
    <w:rPr>
      <w:vertAlign w:val="superscript"/>
    </w:rPr>
  </w:style>
  <w:style w:type="paragraph" w:styleId="NormalWeb">
    <w:name w:val="Normal (Web)"/>
    <w:basedOn w:val="Normal"/>
    <w:uiPriority w:val="99"/>
    <w:semiHidden/>
    <w:unhideWhenUsed/>
    <w:rsid w:val="00752160"/>
    <w:pPr>
      <w:spacing w:before="100" w:beforeAutospacing="1" w:after="100" w:afterAutospacing="1"/>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109738589">
      <w:bodyDiv w:val="1"/>
      <w:marLeft w:val="0"/>
      <w:marRight w:val="0"/>
      <w:marTop w:val="0"/>
      <w:marBottom w:val="0"/>
      <w:divBdr>
        <w:top w:val="none" w:sz="0" w:space="0" w:color="auto"/>
        <w:left w:val="none" w:sz="0" w:space="0" w:color="auto"/>
        <w:bottom w:val="none" w:sz="0" w:space="0" w:color="auto"/>
        <w:right w:val="none" w:sz="0" w:space="0" w:color="auto"/>
      </w:divBdr>
    </w:div>
    <w:div w:id="592277202">
      <w:bodyDiv w:val="1"/>
      <w:marLeft w:val="0"/>
      <w:marRight w:val="0"/>
      <w:marTop w:val="0"/>
      <w:marBottom w:val="0"/>
      <w:divBdr>
        <w:top w:val="none" w:sz="0" w:space="0" w:color="auto"/>
        <w:left w:val="none" w:sz="0" w:space="0" w:color="auto"/>
        <w:bottom w:val="none" w:sz="0" w:space="0" w:color="auto"/>
        <w:right w:val="none" w:sz="0" w:space="0" w:color="auto"/>
      </w:divBdr>
    </w:div>
    <w:div w:id="994988581">
      <w:bodyDiv w:val="1"/>
      <w:marLeft w:val="0"/>
      <w:marRight w:val="0"/>
      <w:marTop w:val="0"/>
      <w:marBottom w:val="0"/>
      <w:divBdr>
        <w:top w:val="none" w:sz="0" w:space="0" w:color="auto"/>
        <w:left w:val="none" w:sz="0" w:space="0" w:color="auto"/>
        <w:bottom w:val="none" w:sz="0" w:space="0" w:color="auto"/>
        <w:right w:val="none" w:sz="0" w:space="0" w:color="auto"/>
      </w:divBdr>
    </w:div>
    <w:div w:id="1035889031">
      <w:bodyDiv w:val="1"/>
      <w:marLeft w:val="0"/>
      <w:marRight w:val="0"/>
      <w:marTop w:val="0"/>
      <w:marBottom w:val="0"/>
      <w:divBdr>
        <w:top w:val="none" w:sz="0" w:space="0" w:color="auto"/>
        <w:left w:val="none" w:sz="0" w:space="0" w:color="auto"/>
        <w:bottom w:val="none" w:sz="0" w:space="0" w:color="auto"/>
        <w:right w:val="none" w:sz="0" w:space="0" w:color="auto"/>
      </w:divBdr>
    </w:div>
    <w:div w:id="1878545033">
      <w:bodyDiv w:val="1"/>
      <w:marLeft w:val="0"/>
      <w:marRight w:val="0"/>
      <w:marTop w:val="0"/>
      <w:marBottom w:val="0"/>
      <w:divBdr>
        <w:top w:val="none" w:sz="0" w:space="0" w:color="auto"/>
        <w:left w:val="none" w:sz="0" w:space="0" w:color="auto"/>
        <w:bottom w:val="none" w:sz="0" w:space="0" w:color="auto"/>
        <w:right w:val="none" w:sz="0" w:space="0" w:color="auto"/>
      </w:divBdr>
    </w:div>
    <w:div w:id="2052730451">
      <w:bodyDiv w:val="1"/>
      <w:marLeft w:val="0"/>
      <w:marRight w:val="0"/>
      <w:marTop w:val="0"/>
      <w:marBottom w:val="0"/>
      <w:divBdr>
        <w:top w:val="none" w:sz="0" w:space="0" w:color="auto"/>
        <w:left w:val="none" w:sz="0" w:space="0" w:color="auto"/>
        <w:bottom w:val="none" w:sz="0" w:space="0" w:color="auto"/>
        <w:right w:val="none" w:sz="0" w:space="0" w:color="auto"/>
      </w:divBdr>
    </w:div>
    <w:div w:id="2090032377">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13" Type="http://schemas.openxmlformats.org/officeDocument/2006/relationships/chart" Target="charts/chart5.xml"/><Relationship Id="rId18" Type="http://schemas.openxmlformats.org/officeDocument/2006/relationships/chart" Target="charts/chart10.xml"/><Relationship Id="rId26" Type="http://schemas.openxmlformats.org/officeDocument/2006/relationships/footer" Target="footer1.xml"/><Relationship Id="rId3" Type="http://schemas.openxmlformats.org/officeDocument/2006/relationships/styles" Target="styles.xml"/><Relationship Id="rId21" Type="http://schemas.openxmlformats.org/officeDocument/2006/relationships/chart" Target="charts/chart13.xml"/><Relationship Id="rId34" Type="http://schemas.openxmlformats.org/officeDocument/2006/relationships/customXml" Target="../customXml/item4.xml"/><Relationship Id="rId7" Type="http://schemas.openxmlformats.org/officeDocument/2006/relationships/footnotes" Target="footnotes.xml"/><Relationship Id="rId12" Type="http://schemas.openxmlformats.org/officeDocument/2006/relationships/chart" Target="charts/chart4.xml"/><Relationship Id="rId17" Type="http://schemas.openxmlformats.org/officeDocument/2006/relationships/chart" Target="charts/chart9.xml"/><Relationship Id="rId25" Type="http://schemas.openxmlformats.org/officeDocument/2006/relationships/header" Target="header1.xml"/><Relationship Id="rId33" Type="http://schemas.openxmlformats.org/officeDocument/2006/relationships/customXml" Target="../customXml/item3.xml"/><Relationship Id="rId2" Type="http://schemas.openxmlformats.org/officeDocument/2006/relationships/numbering" Target="numbering.xml"/><Relationship Id="rId16" Type="http://schemas.openxmlformats.org/officeDocument/2006/relationships/chart" Target="charts/chart8.xml"/><Relationship Id="rId20" Type="http://schemas.openxmlformats.org/officeDocument/2006/relationships/chart" Target="charts/chart12.xml"/><Relationship Id="rId29" Type="http://schemas.openxmlformats.org/officeDocument/2006/relationships/header" Target="header3.xm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chart" Target="charts/chart3.xml"/><Relationship Id="rId24" Type="http://schemas.openxmlformats.org/officeDocument/2006/relationships/chart" Target="charts/chart16.xml"/><Relationship Id="rId32" Type="http://schemas.openxmlformats.org/officeDocument/2006/relationships/customXml" Target="../customXml/item2.xml"/><Relationship Id="rId5" Type="http://schemas.openxmlformats.org/officeDocument/2006/relationships/settings" Target="settings.xml"/><Relationship Id="rId15" Type="http://schemas.openxmlformats.org/officeDocument/2006/relationships/chart" Target="charts/chart7.xml"/><Relationship Id="rId23" Type="http://schemas.openxmlformats.org/officeDocument/2006/relationships/chart" Target="charts/chart15.xml"/><Relationship Id="rId28" Type="http://schemas.openxmlformats.org/officeDocument/2006/relationships/header" Target="header2.xml"/><Relationship Id="rId10" Type="http://schemas.openxmlformats.org/officeDocument/2006/relationships/chart" Target="charts/chart2.xml"/><Relationship Id="rId19" Type="http://schemas.openxmlformats.org/officeDocument/2006/relationships/chart" Target="charts/chart11.xml"/><Relationship Id="rId31" Type="http://schemas.openxmlformats.org/officeDocument/2006/relationships/theme" Target="theme/theme1.xml"/><Relationship Id="rId4" Type="http://schemas.microsoft.com/office/2007/relationships/stylesWithEffects" Target="stylesWithEffects.xml"/><Relationship Id="rId9" Type="http://schemas.openxmlformats.org/officeDocument/2006/relationships/chart" Target="charts/chart1.xml"/><Relationship Id="rId14" Type="http://schemas.openxmlformats.org/officeDocument/2006/relationships/chart" Target="charts/chart6.xml"/><Relationship Id="rId22" Type="http://schemas.openxmlformats.org/officeDocument/2006/relationships/chart" Target="charts/chart14.xml"/><Relationship Id="rId27" Type="http://schemas.openxmlformats.org/officeDocument/2006/relationships/footer" Target="footer2.xml"/><Relationship Id="rId30" Type="http://schemas.openxmlformats.org/officeDocument/2006/relationships/fontTable" Target="fontTable.xml"/><Relationship Id="rId8" Type="http://schemas.openxmlformats.org/officeDocument/2006/relationships/endnotes" Target="endnotes.xml"/></Relationships>
</file>

<file path=word/charts/_rels/chart1.xml.rels><?xml version="1.0" encoding="UTF-8" standalone="yes"?>
<Relationships xmlns="http://schemas.openxmlformats.org/package/2006/relationships"><Relationship Id="rId1" Type="http://schemas.openxmlformats.org/officeDocument/2006/relationships/package" Target="../embeddings/Microsoft_Excel_Worksheet1.xlsx"/></Relationships>
</file>

<file path=word/charts/_rels/chart2.xml.rels><?xml version="1.0" encoding="UTF-8" standalone="yes"?>
<Relationships xmlns="http://schemas.openxmlformats.org/package/2006/relationships"><Relationship Id="rId1" Type="http://schemas.openxmlformats.org/officeDocument/2006/relationships/package" Target="../embeddings/Microsoft_Excel_Worksheet2.xlsx"/></Relationships>
</file>

<file path=word/charts/_rels/chart3.xml.rels><?xml version="1.0" encoding="UTF-8" standalone="yes"?>
<Relationships xmlns="http://schemas.openxmlformats.org/package/2006/relationships"><Relationship Id="rId1" Type="http://schemas.openxmlformats.org/officeDocument/2006/relationships/package" Target="../embeddings/Microsoft_Excel_Worksheet3.xlsx"/></Relationships>
</file>

<file path=word/charts/_rels/chart4.xml.rels><?xml version="1.0" encoding="UTF-8" standalone="yes"?>
<Relationships xmlns="http://schemas.openxmlformats.org/package/2006/relationships"><Relationship Id="rId1" Type="http://schemas.openxmlformats.org/officeDocument/2006/relationships/package" Target="../embeddings/Microsoft_Excel_Worksheet4.xlsx"/></Relationships>
</file>

<file path=word/charts/_rels/chart5.xml.rels><?xml version="1.0" encoding="UTF-8" standalone="yes"?>
<Relationships xmlns="http://schemas.openxmlformats.org/package/2006/relationships"><Relationship Id="rId1" Type="http://schemas.openxmlformats.org/officeDocument/2006/relationships/package" Target="../embeddings/Microsoft_Excel_Worksheet5.xlsx"/></Relationships>
</file>

<file path=word/charts/_rels/chart6.xml.rels><?xml version="1.0" encoding="UTF-8" standalone="yes"?>
<Relationships xmlns="http://schemas.openxmlformats.org/package/2006/relationships"><Relationship Id="rId1" Type="http://schemas.openxmlformats.org/officeDocument/2006/relationships/package" Target="../embeddings/Microsoft_Excel_Worksheet6.xlsx"/></Relationships>
</file>

<file path=word/charts/_rels/chart7.xml.rels><?xml version="1.0" encoding="UTF-8" standalone="yes"?>
<Relationships xmlns="http://schemas.openxmlformats.org/package/2006/relationships"><Relationship Id="rId1" Type="http://schemas.openxmlformats.org/officeDocument/2006/relationships/package" Target="../embeddings/Microsoft_Excel_Worksheet7.xlsx"/></Relationships>
</file>

<file path=word/charts/_rels/chart8.xml.rels><?xml version="1.0" encoding="UTF-8" standalone="yes"?>
<Relationships xmlns="http://schemas.openxmlformats.org/package/2006/relationships"><Relationship Id="rId1" Type="http://schemas.openxmlformats.org/officeDocument/2006/relationships/package" Target="../embeddings/Microsoft_Excel_Worksheet8.xlsx"/></Relationships>
</file>

<file path=word/charts/_rels/chart9.xml.rels><?xml version="1.0" encoding="UTF-8" standalone="yes"?>
<Relationships xmlns="http://schemas.openxmlformats.org/package/2006/relationships"><Relationship Id="rId1" Type="http://schemas.openxmlformats.org/officeDocument/2006/relationships/package" Target="../embeddings/Microsoft_Excel_Worksheet9.xlsx"/></Relationships>
</file>

<file path=word/charts/_rels/chart10.xml.rels><?xml version="1.0" encoding="UTF-8" standalone="yes"?>
<Relationships xmlns="http://schemas.openxmlformats.org/package/2006/relationships"><Relationship Id="rId1" Type="http://schemas.openxmlformats.org/officeDocument/2006/relationships/package" Target="../embeddings/Microsoft_Excel_Worksheet10.xlsx"/></Relationships>
</file>

<file path=word/charts/_rels/chart11.xml.rels><?xml version="1.0" encoding="UTF-8" standalone="yes"?>
<Relationships xmlns="http://schemas.openxmlformats.org/package/2006/relationships"><Relationship Id="rId1" Type="http://schemas.openxmlformats.org/officeDocument/2006/relationships/package" Target="../embeddings/Microsoft_Excel_Worksheet11.xlsx"/></Relationships>
</file>

<file path=word/charts/_rels/chart12.xml.rels><?xml version="1.0" encoding="UTF-8" standalone="yes"?>
<Relationships xmlns="http://schemas.openxmlformats.org/package/2006/relationships"><Relationship Id="rId1" Type="http://schemas.openxmlformats.org/officeDocument/2006/relationships/package" Target="../embeddings/Microsoft_Excel_Worksheet12.xlsx"/></Relationships>
</file>

<file path=word/charts/_rels/chart13.xml.rels><?xml version="1.0" encoding="UTF-8" standalone="yes"?>
<Relationships xmlns="http://schemas.openxmlformats.org/package/2006/relationships"><Relationship Id="rId1" Type="http://schemas.openxmlformats.org/officeDocument/2006/relationships/package" Target="../embeddings/Microsoft_Excel_Worksheet13.xlsx"/></Relationships>
</file>

<file path=word/charts/_rels/chart14.xml.rels><?xml version="1.0" encoding="UTF-8" standalone="yes"?>
<Relationships xmlns="http://schemas.openxmlformats.org/package/2006/relationships"><Relationship Id="rId2" Type="http://schemas.openxmlformats.org/officeDocument/2006/relationships/package" Target="../embeddings/Microsoft_Excel_Worksheet14.xlsx"/><Relationship Id="rId1" Type="http://schemas.openxmlformats.org/officeDocument/2006/relationships/themeOverride" Target="../theme/themeOverride1.xml"/></Relationships>
</file>

<file path=word/charts/_rels/chart15.xml.rels><?xml version="1.0" encoding="UTF-8" standalone="yes"?>
<Relationships xmlns="http://schemas.openxmlformats.org/package/2006/relationships"><Relationship Id="rId1" Type="http://schemas.openxmlformats.org/officeDocument/2006/relationships/package" Target="../embeddings/Microsoft_Excel_Worksheet15.xlsx"/></Relationships>
</file>

<file path=word/charts/_rels/chart16.xml.rels><?xml version="1.0" encoding="UTF-8" standalone="yes"?>
<Relationships xmlns="http://schemas.openxmlformats.org/package/2006/relationships"><Relationship Id="rId1" Type="http://schemas.openxmlformats.org/officeDocument/2006/relationships/package" Target="../embeddings/Microsoft_Excel_Worksheet16.xlsx"/></Relationships>
</file>

<file path=word/charts/chart1.xml><?xml version="1.0" encoding="utf-8"?>
<c:chartSpace xmlns:c="http://schemas.openxmlformats.org/drawingml/2006/chart" xmlns:a="http://schemas.openxmlformats.org/drawingml/2006/main" xmlns:r="http://schemas.openxmlformats.org/officeDocument/2006/relationships">
  <c:date1904 val="0"/>
  <c:lang val="en-US"/>
  <c:roundedCorners val="0"/>
  <mc:AlternateContent xmlns:mc="http://schemas.openxmlformats.org/markup-compatibility/2006">
    <mc:Choice xmlns:c14="http://schemas.microsoft.com/office/drawing/2007/8/2/chart" Requires="c14">
      <c14:style val="102"/>
    </mc:Choice>
    <mc:Fallback>
      <c:style val="2"/>
    </mc:Fallback>
  </mc:AlternateContent>
  <c:chart>
    <c:autoTitleDeleted val="1"/>
    <c:view3D>
      <c:rotX val="15"/>
      <c:rotY val="20"/>
      <c:rAngAx val="1"/>
    </c:view3D>
    <c:floor>
      <c:thickness val="0"/>
    </c:floor>
    <c:sideWall>
      <c:thickness val="0"/>
    </c:sideWall>
    <c:backWall>
      <c:thickness val="0"/>
    </c:backWall>
    <c:plotArea>
      <c:layout>
        <c:manualLayout>
          <c:layoutTarget val="inner"/>
          <c:xMode val="edge"/>
          <c:yMode val="edge"/>
          <c:x val="9.783331300454913E-2"/>
          <c:y val="1.923568064630219E-2"/>
          <c:w val="0.527525264161257"/>
          <c:h val="0.88603885507219404"/>
        </c:manualLayout>
      </c:layout>
      <c:bar3DChart>
        <c:barDir val="col"/>
        <c:grouping val="clustered"/>
        <c:varyColors val="0"/>
        <c:ser>
          <c:idx val="0"/>
          <c:order val="0"/>
          <c:tx>
            <c:strRef>
              <c:f>Sheet1!$A$2</c:f>
              <c:strCache>
                <c:ptCount val="1"/>
                <c:pt idx="0">
                  <c:v> Hồ sơ, tài liệu giấy lưu trữ tại văn phòng cơ quan</c:v>
                </c:pt>
              </c:strCache>
            </c:strRef>
          </c:tx>
          <c:invertIfNegative val="0"/>
          <c:cat>
            <c:strRef>
              <c:f>Sheet1!$B$1:$E$1</c:f>
              <c:strCache>
                <c:ptCount val="4"/>
                <c:pt idx="0">
                  <c:v>Quảng Ngãi</c:v>
                </c:pt>
                <c:pt idx="1">
                  <c:v>Hòa Bình</c:v>
                </c:pt>
                <c:pt idx="2">
                  <c:v>Trà Vinh</c:v>
                </c:pt>
                <c:pt idx="3">
                  <c:v>Sơn La</c:v>
                </c:pt>
              </c:strCache>
            </c:strRef>
          </c:cat>
          <c:val>
            <c:numRef>
              <c:f>Sheet1!$B$2:$E$2</c:f>
              <c:numCache>
                <c:formatCode>0.0%</c:formatCode>
                <c:ptCount val="4"/>
                <c:pt idx="0">
                  <c:v>0.35602094240837695</c:v>
                </c:pt>
                <c:pt idx="1">
                  <c:v>0.58571428571428574</c:v>
                </c:pt>
                <c:pt idx="2">
                  <c:v>0.57971014492753625</c:v>
                </c:pt>
                <c:pt idx="3">
                  <c:v>0.671875</c:v>
                </c:pt>
              </c:numCache>
            </c:numRef>
          </c:val>
        </c:ser>
        <c:ser>
          <c:idx val="1"/>
          <c:order val="1"/>
          <c:tx>
            <c:strRef>
              <c:f>Sheet1!$A$3</c:f>
              <c:strCache>
                <c:ptCount val="1"/>
                <c:pt idx="0">
                  <c:v>Hồ sơ, tài liệu scan lưu trữ trên hệ thống thông tin điện tử của cơ quan</c:v>
                </c:pt>
              </c:strCache>
            </c:strRef>
          </c:tx>
          <c:invertIfNegative val="0"/>
          <c:cat>
            <c:strRef>
              <c:f>Sheet1!$B$1:$E$1</c:f>
              <c:strCache>
                <c:ptCount val="4"/>
                <c:pt idx="0">
                  <c:v>Quảng Ngãi</c:v>
                </c:pt>
                <c:pt idx="1">
                  <c:v>Hòa Bình</c:v>
                </c:pt>
                <c:pt idx="2">
                  <c:v>Trà Vinh</c:v>
                </c:pt>
                <c:pt idx="3">
                  <c:v>Sơn La</c:v>
                </c:pt>
              </c:strCache>
            </c:strRef>
          </c:cat>
          <c:val>
            <c:numRef>
              <c:f>Sheet1!$B$3:$E$3</c:f>
              <c:numCache>
                <c:formatCode>0.0%</c:formatCode>
                <c:ptCount val="4"/>
                <c:pt idx="0">
                  <c:v>0.2879581151832461</c:v>
                </c:pt>
                <c:pt idx="1">
                  <c:v>0.33571428571428569</c:v>
                </c:pt>
                <c:pt idx="2">
                  <c:v>0.28260869565217389</c:v>
                </c:pt>
                <c:pt idx="3">
                  <c:v>0.26041666666666669</c:v>
                </c:pt>
              </c:numCache>
            </c:numRef>
          </c:val>
        </c:ser>
        <c:ser>
          <c:idx val="2"/>
          <c:order val="2"/>
          <c:tx>
            <c:strRef>
              <c:f>Sheet1!$A$4</c:f>
              <c:strCache>
                <c:ptCount val="1"/>
                <c:pt idx="0">
                  <c:v> Cổng thông tin điện tử Bộ Tư pháp - Trang thông tin điện tử về phổ biến, giáo dục pháp luật</c:v>
                </c:pt>
              </c:strCache>
            </c:strRef>
          </c:tx>
          <c:invertIfNegative val="0"/>
          <c:cat>
            <c:strRef>
              <c:f>Sheet1!$B$1:$E$1</c:f>
              <c:strCache>
                <c:ptCount val="4"/>
                <c:pt idx="0">
                  <c:v>Quảng Ngãi</c:v>
                </c:pt>
                <c:pt idx="1">
                  <c:v>Hòa Bình</c:v>
                </c:pt>
                <c:pt idx="2">
                  <c:v>Trà Vinh</c:v>
                </c:pt>
                <c:pt idx="3">
                  <c:v>Sơn La</c:v>
                </c:pt>
              </c:strCache>
            </c:strRef>
          </c:cat>
          <c:val>
            <c:numRef>
              <c:f>Sheet1!$B$4:$E$4</c:f>
              <c:numCache>
                <c:formatCode>0.0%</c:formatCode>
                <c:ptCount val="4"/>
                <c:pt idx="0">
                  <c:v>0.2879581151832461</c:v>
                </c:pt>
                <c:pt idx="1">
                  <c:v>0.36428571428571427</c:v>
                </c:pt>
                <c:pt idx="2">
                  <c:v>0.39855072463768115</c:v>
                </c:pt>
                <c:pt idx="3">
                  <c:v>0.29166666666666669</c:v>
                </c:pt>
              </c:numCache>
            </c:numRef>
          </c:val>
        </c:ser>
        <c:ser>
          <c:idx val="3"/>
          <c:order val="3"/>
          <c:tx>
            <c:strRef>
              <c:f>Sheet1!$A$5</c:f>
              <c:strCache>
                <c:ptCount val="1"/>
                <c:pt idx="0">
                  <c:v> Cổng/Trang thông tin điện tử của Sở Tư pháp tại địa phương đang sinh sống, làm việc</c:v>
                </c:pt>
              </c:strCache>
            </c:strRef>
          </c:tx>
          <c:invertIfNegative val="0"/>
          <c:cat>
            <c:strRef>
              <c:f>Sheet1!$B$1:$E$1</c:f>
              <c:strCache>
                <c:ptCount val="4"/>
                <c:pt idx="0">
                  <c:v>Quảng Ngãi</c:v>
                </c:pt>
                <c:pt idx="1">
                  <c:v>Hòa Bình</c:v>
                </c:pt>
                <c:pt idx="2">
                  <c:v>Trà Vinh</c:v>
                </c:pt>
                <c:pt idx="3">
                  <c:v>Sơn La</c:v>
                </c:pt>
              </c:strCache>
            </c:strRef>
          </c:cat>
          <c:val>
            <c:numRef>
              <c:f>Sheet1!$B$5:$E$5</c:f>
              <c:numCache>
                <c:formatCode>0.0%</c:formatCode>
                <c:ptCount val="4"/>
                <c:pt idx="0">
                  <c:v>0.41884816753926701</c:v>
                </c:pt>
                <c:pt idx="1">
                  <c:v>0.25</c:v>
                </c:pt>
                <c:pt idx="2">
                  <c:v>0.5</c:v>
                </c:pt>
                <c:pt idx="3">
                  <c:v>0.22916666666666666</c:v>
                </c:pt>
              </c:numCache>
            </c:numRef>
          </c:val>
        </c:ser>
        <c:ser>
          <c:idx val="4"/>
          <c:order val="4"/>
          <c:tx>
            <c:strRef>
              <c:f>Sheet1!$A$6</c:f>
              <c:strCache>
                <c:ptCount val="1"/>
                <c:pt idx="0">
                  <c:v> Trang thông tin/báo/ tạp chí điện tử pháp luật</c:v>
                </c:pt>
              </c:strCache>
            </c:strRef>
          </c:tx>
          <c:invertIfNegative val="0"/>
          <c:cat>
            <c:strRef>
              <c:f>Sheet1!$B$1:$E$1</c:f>
              <c:strCache>
                <c:ptCount val="4"/>
                <c:pt idx="0">
                  <c:v>Quảng Ngãi</c:v>
                </c:pt>
                <c:pt idx="1">
                  <c:v>Hòa Bình</c:v>
                </c:pt>
                <c:pt idx="2">
                  <c:v>Trà Vinh</c:v>
                </c:pt>
                <c:pt idx="3">
                  <c:v>Sơn La</c:v>
                </c:pt>
              </c:strCache>
            </c:strRef>
          </c:cat>
          <c:val>
            <c:numRef>
              <c:f>Sheet1!$B$6:$E$6</c:f>
              <c:numCache>
                <c:formatCode>0.0%</c:formatCode>
                <c:ptCount val="4"/>
                <c:pt idx="0">
                  <c:v>0.10471204188481675</c:v>
                </c:pt>
                <c:pt idx="1">
                  <c:v>0.14299999999999999</c:v>
                </c:pt>
                <c:pt idx="2">
                  <c:v>0.30399999999999999</c:v>
                </c:pt>
                <c:pt idx="3">
                  <c:v>9.9000000000000005E-2</c:v>
                </c:pt>
              </c:numCache>
            </c:numRef>
          </c:val>
        </c:ser>
        <c:dLbls>
          <c:showLegendKey val="0"/>
          <c:showVal val="0"/>
          <c:showCatName val="0"/>
          <c:showSerName val="0"/>
          <c:showPercent val="0"/>
          <c:showBubbleSize val="0"/>
        </c:dLbls>
        <c:gapWidth val="150"/>
        <c:shape val="cylinder"/>
        <c:axId val="135729920"/>
        <c:axId val="135731456"/>
        <c:axId val="0"/>
      </c:bar3DChart>
      <c:catAx>
        <c:axId val="135729920"/>
        <c:scaling>
          <c:orientation val="minMax"/>
        </c:scaling>
        <c:delete val="0"/>
        <c:axPos val="b"/>
        <c:majorTickMark val="none"/>
        <c:minorTickMark val="none"/>
        <c:tickLblPos val="nextTo"/>
        <c:crossAx val="135731456"/>
        <c:crosses val="autoZero"/>
        <c:auto val="1"/>
        <c:lblAlgn val="ctr"/>
        <c:lblOffset val="100"/>
        <c:noMultiLvlLbl val="0"/>
      </c:catAx>
      <c:valAx>
        <c:axId val="135731456"/>
        <c:scaling>
          <c:orientation val="minMax"/>
        </c:scaling>
        <c:delete val="0"/>
        <c:axPos val="l"/>
        <c:majorGridlines/>
        <c:numFmt formatCode="0.0%" sourceLinked="1"/>
        <c:majorTickMark val="none"/>
        <c:minorTickMark val="none"/>
        <c:tickLblPos val="nextTo"/>
        <c:txPr>
          <a:bodyPr/>
          <a:lstStyle/>
          <a:p>
            <a:pPr>
              <a:defRPr>
                <a:latin typeface="Times New Roman" pitchFamily="18" charset="0"/>
                <a:cs typeface="Times New Roman" pitchFamily="18" charset="0"/>
              </a:defRPr>
            </a:pPr>
            <a:endParaRPr lang="en-US"/>
          </a:p>
        </c:txPr>
        <c:crossAx val="135729920"/>
        <c:crosses val="autoZero"/>
        <c:crossBetween val="between"/>
      </c:valAx>
    </c:plotArea>
    <c:legend>
      <c:legendPos val="r"/>
      <c:layout>
        <c:manualLayout>
          <c:xMode val="edge"/>
          <c:yMode val="edge"/>
          <c:x val="0.64583333333333337"/>
          <c:y val="0.1071031746031746"/>
          <c:w val="0.33101851851851855"/>
          <c:h val="0.87391763529558808"/>
        </c:manualLayout>
      </c:layout>
      <c:overlay val="0"/>
      <c:txPr>
        <a:bodyPr/>
        <a:lstStyle/>
        <a:p>
          <a:pPr algn="just">
            <a:defRPr>
              <a:latin typeface="Times New Roman" pitchFamily="18" charset="0"/>
              <a:cs typeface="Times New Roman" pitchFamily="18" charset="0"/>
            </a:defRPr>
          </a:pPr>
          <a:endParaRPr lang="en-US"/>
        </a:p>
      </c:txPr>
    </c:legend>
    <c:plotVisOnly val="1"/>
    <c:dispBlanksAs val="gap"/>
    <c:showDLblsOverMax val="0"/>
  </c:chart>
  <c:spPr>
    <a:noFill/>
    <a:ln>
      <a:noFill/>
    </a:ln>
  </c:spPr>
  <c:externalData r:id="rId1">
    <c:autoUpdate val="0"/>
  </c:externalData>
</c:chartSpace>
</file>

<file path=word/charts/chart2.xml><?xml version="1.0" encoding="utf-8"?>
<c:chartSpace xmlns:c="http://schemas.openxmlformats.org/drawingml/2006/chart" xmlns:a="http://schemas.openxmlformats.org/drawingml/2006/main" xmlns:r="http://schemas.openxmlformats.org/officeDocument/2006/relationships">
  <c:date1904 val="0"/>
  <c:lang val="en-US"/>
  <c:roundedCorners val="0"/>
  <mc:AlternateContent xmlns:mc="http://schemas.openxmlformats.org/markup-compatibility/2006">
    <mc:Choice xmlns:c14="http://schemas.microsoft.com/office/drawing/2007/8/2/chart" Requires="c14">
      <c14:style val="102"/>
    </mc:Choice>
    <mc:Fallback>
      <c:style val="2"/>
    </mc:Fallback>
  </mc:AlternateContent>
  <c:chart>
    <c:autoTitleDeleted val="1"/>
    <c:plotArea>
      <c:layout>
        <c:manualLayout>
          <c:layoutTarget val="inner"/>
          <c:xMode val="edge"/>
          <c:yMode val="edge"/>
          <c:x val="0.19727316850205215"/>
          <c:y val="9.7456132590167804E-2"/>
          <c:w val="0.36677155930015032"/>
          <c:h val="0.76513767239769181"/>
        </c:manualLayout>
      </c:layout>
      <c:pieChart>
        <c:varyColors val="1"/>
        <c:ser>
          <c:idx val="0"/>
          <c:order val="0"/>
          <c:tx>
            <c:strRef>
              <c:f>Sheet1!$B$1</c:f>
              <c:strCache>
                <c:ptCount val="1"/>
                <c:pt idx="0">
                  <c:v>Sales</c:v>
                </c:pt>
              </c:strCache>
            </c:strRef>
          </c:tx>
          <c:spPr>
            <a:ln>
              <a:solidFill>
                <a:schemeClr val="tx2">
                  <a:lumMod val="60000"/>
                  <a:lumOff val="40000"/>
                </a:schemeClr>
              </a:solidFill>
            </a:ln>
          </c:spPr>
          <c:dLbls>
            <c:txPr>
              <a:bodyPr/>
              <a:lstStyle/>
              <a:p>
                <a:pPr>
                  <a:defRPr>
                    <a:latin typeface="Times New Roman" pitchFamily="18" charset="0"/>
                    <a:cs typeface="Times New Roman" pitchFamily="18" charset="0"/>
                  </a:defRPr>
                </a:pPr>
                <a:endParaRPr lang="en-US"/>
              </a:p>
            </c:txPr>
            <c:showLegendKey val="0"/>
            <c:showVal val="1"/>
            <c:showCatName val="0"/>
            <c:showSerName val="0"/>
            <c:showPercent val="0"/>
            <c:showBubbleSize val="0"/>
            <c:showLeaderLines val="1"/>
          </c:dLbls>
          <c:cat>
            <c:strRef>
              <c:f>Sheet1!$A$2:$A$5</c:f>
              <c:strCache>
                <c:ptCount val="2"/>
                <c:pt idx="0">
                  <c:v>Đã đảm bảo</c:v>
                </c:pt>
                <c:pt idx="1">
                  <c:v>Chưa đảm bảo</c:v>
                </c:pt>
              </c:strCache>
            </c:strRef>
          </c:cat>
          <c:val>
            <c:numRef>
              <c:f>Sheet1!$B$2:$B$5</c:f>
              <c:numCache>
                <c:formatCode>0.0%</c:formatCode>
                <c:ptCount val="4"/>
                <c:pt idx="0">
                  <c:v>0.74199999999999999</c:v>
                </c:pt>
                <c:pt idx="1">
                  <c:v>0.224</c:v>
                </c:pt>
              </c:numCache>
            </c:numRef>
          </c:val>
        </c:ser>
        <c:dLbls>
          <c:showLegendKey val="0"/>
          <c:showVal val="0"/>
          <c:showCatName val="0"/>
          <c:showSerName val="0"/>
          <c:showPercent val="0"/>
          <c:showBubbleSize val="0"/>
          <c:showLeaderLines val="1"/>
        </c:dLbls>
        <c:firstSliceAng val="0"/>
      </c:pieChart>
    </c:plotArea>
    <c:legend>
      <c:legendPos val="r"/>
      <c:legendEntry>
        <c:idx val="2"/>
        <c:delete val="1"/>
      </c:legendEntry>
      <c:legendEntry>
        <c:idx val="3"/>
        <c:delete val="1"/>
      </c:legendEntry>
      <c:overlay val="0"/>
      <c:txPr>
        <a:bodyPr/>
        <a:lstStyle/>
        <a:p>
          <a:pPr>
            <a:defRPr>
              <a:latin typeface="Times New Roman" pitchFamily="18" charset="0"/>
              <a:cs typeface="Times New Roman" pitchFamily="18" charset="0"/>
            </a:defRPr>
          </a:pPr>
          <a:endParaRPr lang="en-US"/>
        </a:p>
      </c:txPr>
    </c:legend>
    <c:plotVisOnly val="1"/>
    <c:dispBlanksAs val="gap"/>
    <c:showDLblsOverMax val="0"/>
  </c:chart>
  <c:spPr>
    <a:ln>
      <a:noFill/>
    </a:ln>
  </c:spPr>
  <c:externalData r:id="rId1">
    <c:autoUpdate val="0"/>
  </c:externalData>
</c:chartSpace>
</file>

<file path=word/charts/chart3.xml><?xml version="1.0" encoding="utf-8"?>
<c:chartSpace xmlns:c="http://schemas.openxmlformats.org/drawingml/2006/chart" xmlns:a="http://schemas.openxmlformats.org/drawingml/2006/main" xmlns:r="http://schemas.openxmlformats.org/officeDocument/2006/relationships">
  <c:date1904 val="0"/>
  <c:lang val="en-US"/>
  <c:roundedCorners val="0"/>
  <mc:AlternateContent xmlns:mc="http://schemas.openxmlformats.org/markup-compatibility/2006">
    <mc:Choice xmlns:c14="http://schemas.microsoft.com/office/drawing/2007/8/2/chart" Requires="c14">
      <c14:style val="107"/>
    </mc:Choice>
    <mc:Fallback>
      <c:style val="7"/>
    </mc:Fallback>
  </mc:AlternateContent>
  <c:chart>
    <c:autoTitleDeleted val="1"/>
    <c:view3D>
      <c:rotX val="30"/>
      <c:rotY val="40"/>
      <c:rAngAx val="0"/>
      <c:perspective val="30"/>
    </c:view3D>
    <c:floor>
      <c:thickness val="0"/>
    </c:floor>
    <c:sideWall>
      <c:thickness val="0"/>
    </c:sideWall>
    <c:backWall>
      <c:thickness val="0"/>
    </c:backWall>
    <c:plotArea>
      <c:layout>
        <c:manualLayout>
          <c:layoutTarget val="inner"/>
          <c:xMode val="edge"/>
          <c:yMode val="edge"/>
          <c:x val="9.0019734375308344E-2"/>
          <c:y val="0.11692538432695913"/>
          <c:w val="0.81981897644608215"/>
          <c:h val="0.75527976871727132"/>
        </c:manualLayout>
      </c:layout>
      <c:pie3DChart>
        <c:varyColors val="1"/>
        <c:ser>
          <c:idx val="0"/>
          <c:order val="0"/>
          <c:tx>
            <c:strRef>
              <c:f>Sheet1!$B$1</c:f>
              <c:strCache>
                <c:ptCount val="1"/>
                <c:pt idx="0">
                  <c:v>Sales</c:v>
                </c:pt>
              </c:strCache>
            </c:strRef>
          </c:tx>
          <c:explosion val="8"/>
          <c:dPt>
            <c:idx val="1"/>
            <c:bubble3D val="0"/>
          </c:dPt>
          <c:dLbls>
            <c:dLbl>
              <c:idx val="0"/>
              <c:layout>
                <c:manualLayout>
                  <c:x val="-0.19899925269757948"/>
                  <c:y val="-0.20830021455041936"/>
                </c:manualLayout>
              </c:layout>
              <c:showLegendKey val="0"/>
              <c:showVal val="1"/>
              <c:showCatName val="1"/>
              <c:showSerName val="0"/>
              <c:showPercent val="0"/>
              <c:showBubbleSize val="0"/>
            </c:dLbl>
            <c:dLbl>
              <c:idx val="1"/>
              <c:layout>
                <c:manualLayout>
                  <c:x val="0.20368994240303295"/>
                  <c:y val="0.13222315960504938"/>
                </c:manualLayout>
              </c:layout>
              <c:showLegendKey val="0"/>
              <c:showVal val="1"/>
              <c:showCatName val="1"/>
              <c:showSerName val="0"/>
              <c:showPercent val="0"/>
              <c:showBubbleSize val="0"/>
            </c:dLbl>
            <c:txPr>
              <a:bodyPr/>
              <a:lstStyle/>
              <a:p>
                <a:pPr>
                  <a:defRPr>
                    <a:latin typeface="Times New Roman" pitchFamily="18" charset="0"/>
                    <a:cs typeface="Times New Roman" pitchFamily="18" charset="0"/>
                  </a:defRPr>
                </a:pPr>
                <a:endParaRPr lang="en-US"/>
              </a:p>
            </c:txPr>
            <c:showLegendKey val="0"/>
            <c:showVal val="1"/>
            <c:showCatName val="1"/>
            <c:showSerName val="0"/>
            <c:showPercent val="0"/>
            <c:showBubbleSize val="0"/>
            <c:showLeaderLines val="1"/>
          </c:dLbls>
          <c:cat>
            <c:strRef>
              <c:f>Sheet1!$A$2:$A$3</c:f>
              <c:strCache>
                <c:ptCount val="2"/>
                <c:pt idx="0">
                  <c:v>Trả lời đúng</c:v>
                </c:pt>
                <c:pt idx="1">
                  <c:v>Trả lời sai hoặc không trả lời</c:v>
                </c:pt>
              </c:strCache>
            </c:strRef>
          </c:cat>
          <c:val>
            <c:numRef>
              <c:f>Sheet1!$B$2:$B$3</c:f>
              <c:numCache>
                <c:formatCode>0.00%</c:formatCode>
                <c:ptCount val="2"/>
                <c:pt idx="0">
                  <c:v>0.45700000000000002</c:v>
                </c:pt>
                <c:pt idx="1">
                  <c:v>0.56299999999999994</c:v>
                </c:pt>
              </c:numCache>
            </c:numRef>
          </c:val>
        </c:ser>
        <c:dLbls>
          <c:showLegendKey val="0"/>
          <c:showVal val="1"/>
          <c:showCatName val="1"/>
          <c:showSerName val="0"/>
          <c:showPercent val="0"/>
          <c:showBubbleSize val="0"/>
          <c:showLeaderLines val="1"/>
        </c:dLbls>
      </c:pie3DChart>
    </c:plotArea>
    <c:plotVisOnly val="1"/>
    <c:dispBlanksAs val="gap"/>
    <c:showDLblsOverMax val="0"/>
  </c:chart>
  <c:externalData r:id="rId1">
    <c:autoUpdate val="0"/>
  </c:externalData>
</c:chartSpace>
</file>

<file path=word/charts/chart4.xml><?xml version="1.0" encoding="utf-8"?>
<c:chartSpace xmlns:c="http://schemas.openxmlformats.org/drawingml/2006/chart" xmlns:a="http://schemas.openxmlformats.org/drawingml/2006/main" xmlns:r="http://schemas.openxmlformats.org/officeDocument/2006/relationships">
  <c:date1904 val="0"/>
  <c:lang val="en-US"/>
  <c:roundedCorners val="0"/>
  <mc:AlternateContent xmlns:mc="http://schemas.openxmlformats.org/markup-compatibility/2006">
    <mc:Choice xmlns:c14="http://schemas.microsoft.com/office/drawing/2007/8/2/chart" Requires="c14">
      <c14:style val="102"/>
    </mc:Choice>
    <mc:Fallback>
      <c:style val="2"/>
    </mc:Fallback>
  </mc:AlternateContent>
  <c:chart>
    <c:autoTitleDeleted val="1"/>
    <c:plotArea>
      <c:layout/>
      <c:pieChart>
        <c:varyColors val="1"/>
        <c:ser>
          <c:idx val="0"/>
          <c:order val="0"/>
          <c:tx>
            <c:strRef>
              <c:f>Sheet1!$B$1</c:f>
              <c:strCache>
                <c:ptCount val="1"/>
                <c:pt idx="0">
                  <c:v>Sales</c:v>
                </c:pt>
              </c:strCache>
            </c:strRef>
          </c:tx>
          <c:dLbls>
            <c:showLegendKey val="0"/>
            <c:showVal val="1"/>
            <c:showCatName val="0"/>
            <c:showSerName val="0"/>
            <c:showPercent val="0"/>
            <c:showBubbleSize val="0"/>
            <c:showLeaderLines val="1"/>
          </c:dLbls>
          <c:cat>
            <c:strRef>
              <c:f>Sheet1!$A$2:$A$4</c:f>
              <c:strCache>
                <c:ptCount val="3"/>
                <c:pt idx="0">
                  <c:v>Cách thức truyền thống ( hồ sơ giấy)</c:v>
                </c:pt>
                <c:pt idx="1">
                  <c:v>Ứng dụng công nghệ thông tin</c:v>
                </c:pt>
                <c:pt idx="2">
                  <c:v>Kết hợp truyền thống và ứng dụng công nghệ thông tin</c:v>
                </c:pt>
              </c:strCache>
            </c:strRef>
          </c:cat>
          <c:val>
            <c:numRef>
              <c:f>Sheet1!$B$2:$B$4</c:f>
              <c:numCache>
                <c:formatCode>0.0%</c:formatCode>
                <c:ptCount val="3"/>
                <c:pt idx="0">
                  <c:v>0.61399999999999999</c:v>
                </c:pt>
                <c:pt idx="1">
                  <c:v>9.5000000000000001E-2</c:v>
                </c:pt>
                <c:pt idx="2">
                  <c:v>0.29099999999999998</c:v>
                </c:pt>
              </c:numCache>
            </c:numRef>
          </c:val>
        </c:ser>
        <c:dLbls>
          <c:showLegendKey val="0"/>
          <c:showVal val="0"/>
          <c:showCatName val="0"/>
          <c:showSerName val="0"/>
          <c:showPercent val="0"/>
          <c:showBubbleSize val="0"/>
          <c:showLeaderLines val="1"/>
        </c:dLbls>
        <c:firstSliceAng val="0"/>
      </c:pieChart>
    </c:plotArea>
    <c:legend>
      <c:legendPos val="tr"/>
      <c:layout>
        <c:manualLayout>
          <c:xMode val="edge"/>
          <c:yMode val="edge"/>
          <c:x val="0.63309956759002251"/>
          <c:y val="0.27676620538965768"/>
          <c:w val="0.32929193061393647"/>
          <c:h val="0.47740763173834039"/>
        </c:manualLayout>
      </c:layout>
      <c:overlay val="0"/>
      <c:txPr>
        <a:bodyPr/>
        <a:lstStyle/>
        <a:p>
          <a:pPr>
            <a:defRPr sz="1000">
              <a:latin typeface="Times New Roman" pitchFamily="18" charset="0"/>
              <a:cs typeface="Times New Roman" pitchFamily="18" charset="0"/>
            </a:defRPr>
          </a:pPr>
          <a:endParaRPr lang="en-US"/>
        </a:p>
      </c:txPr>
    </c:legend>
    <c:plotVisOnly val="1"/>
    <c:dispBlanksAs val="gap"/>
    <c:showDLblsOverMax val="0"/>
  </c:chart>
  <c:spPr>
    <a:noFill/>
    <a:ln>
      <a:noFill/>
    </a:ln>
  </c:spPr>
  <c:externalData r:id="rId1">
    <c:autoUpdate val="0"/>
  </c:externalData>
</c:chartSpace>
</file>

<file path=word/charts/chart5.xml><?xml version="1.0" encoding="utf-8"?>
<c:chartSpace xmlns:c="http://schemas.openxmlformats.org/drawingml/2006/chart" xmlns:a="http://schemas.openxmlformats.org/drawingml/2006/main" xmlns:r="http://schemas.openxmlformats.org/officeDocument/2006/relationships">
  <c:date1904 val="0"/>
  <c:lang val="en-US"/>
  <c:roundedCorners val="0"/>
  <mc:AlternateContent xmlns:mc="http://schemas.openxmlformats.org/markup-compatibility/2006">
    <mc:Choice xmlns:c14="http://schemas.microsoft.com/office/drawing/2007/8/2/chart" Requires="c14">
      <c14:style val="102"/>
    </mc:Choice>
    <mc:Fallback>
      <c:style val="2"/>
    </mc:Fallback>
  </mc:AlternateContent>
  <c:chart>
    <c:autoTitleDeleted val="1"/>
    <c:plotArea>
      <c:layout/>
      <c:pieChart>
        <c:varyColors val="1"/>
        <c:ser>
          <c:idx val="0"/>
          <c:order val="0"/>
          <c:tx>
            <c:strRef>
              <c:f>Sheet1!$B$1</c:f>
              <c:strCache>
                <c:ptCount val="1"/>
                <c:pt idx="0">
                  <c:v>Sales</c:v>
                </c:pt>
              </c:strCache>
            </c:strRef>
          </c:tx>
          <c:dLbls>
            <c:dLbl>
              <c:idx val="2"/>
              <c:layout>
                <c:manualLayout>
                  <c:x val="4.8841681248177312E-3"/>
                  <c:y val="-2.7790318779811966E-2"/>
                </c:manualLayout>
              </c:layout>
              <c:showLegendKey val="0"/>
              <c:showVal val="1"/>
              <c:showCatName val="0"/>
              <c:showSerName val="0"/>
              <c:showPercent val="0"/>
              <c:showBubbleSize val="0"/>
            </c:dLbl>
            <c:txPr>
              <a:bodyPr/>
              <a:lstStyle/>
              <a:p>
                <a:pPr>
                  <a:defRPr>
                    <a:latin typeface="Times New Roman" pitchFamily="18" charset="0"/>
                    <a:cs typeface="Times New Roman" pitchFamily="18" charset="0"/>
                  </a:defRPr>
                </a:pPr>
                <a:endParaRPr lang="en-US"/>
              </a:p>
            </c:txPr>
            <c:showLegendKey val="0"/>
            <c:showVal val="1"/>
            <c:showCatName val="0"/>
            <c:showSerName val="0"/>
            <c:showPercent val="0"/>
            <c:showBubbleSize val="0"/>
            <c:showLeaderLines val="1"/>
          </c:dLbls>
          <c:cat>
            <c:strRef>
              <c:f>Sheet1!$A$2:$A$4</c:f>
              <c:strCache>
                <c:ptCount val="3"/>
                <c:pt idx="0">
                  <c:v>Ở mức độ tương đối lớn với nhiều bước, giai đoạn</c:v>
                </c:pt>
                <c:pt idx="1">
                  <c:v>Ở mức độ trung bình</c:v>
                </c:pt>
                <c:pt idx="2">
                  <c:v>Ở mức độ nhỏ</c:v>
                </c:pt>
              </c:strCache>
            </c:strRef>
          </c:cat>
          <c:val>
            <c:numRef>
              <c:f>Sheet1!$B$2:$B$4</c:f>
              <c:numCache>
                <c:formatCode>0.0%</c:formatCode>
                <c:ptCount val="3"/>
                <c:pt idx="0">
                  <c:v>0.68899999999999995</c:v>
                </c:pt>
                <c:pt idx="1">
                  <c:v>0.29399999999999998</c:v>
                </c:pt>
                <c:pt idx="2">
                  <c:v>1.4E-2</c:v>
                </c:pt>
              </c:numCache>
            </c:numRef>
          </c:val>
        </c:ser>
        <c:dLbls>
          <c:showLegendKey val="0"/>
          <c:showVal val="0"/>
          <c:showCatName val="0"/>
          <c:showSerName val="0"/>
          <c:showPercent val="0"/>
          <c:showBubbleSize val="0"/>
          <c:showLeaderLines val="1"/>
        </c:dLbls>
        <c:firstSliceAng val="0"/>
      </c:pieChart>
    </c:plotArea>
    <c:legend>
      <c:legendPos val="r"/>
      <c:overlay val="0"/>
      <c:txPr>
        <a:bodyPr/>
        <a:lstStyle/>
        <a:p>
          <a:pPr>
            <a:defRPr>
              <a:latin typeface="Times New Roman" pitchFamily="18" charset="0"/>
              <a:cs typeface="Times New Roman" pitchFamily="18" charset="0"/>
            </a:defRPr>
          </a:pPr>
          <a:endParaRPr lang="en-US"/>
        </a:p>
      </c:txPr>
    </c:legend>
    <c:plotVisOnly val="1"/>
    <c:dispBlanksAs val="gap"/>
    <c:showDLblsOverMax val="0"/>
  </c:chart>
  <c:spPr>
    <a:ln>
      <a:noFill/>
    </a:ln>
  </c:spPr>
  <c:externalData r:id="rId1">
    <c:autoUpdate val="0"/>
  </c:externalData>
</c:chartSpace>
</file>

<file path=word/charts/chart6.xml><?xml version="1.0" encoding="utf-8"?>
<c:chartSpace xmlns:c="http://schemas.openxmlformats.org/drawingml/2006/chart" xmlns:a="http://schemas.openxmlformats.org/drawingml/2006/main" xmlns:r="http://schemas.openxmlformats.org/officeDocument/2006/relationships">
  <c:date1904 val="0"/>
  <c:lang val="en-US"/>
  <c:roundedCorners val="0"/>
  <mc:AlternateContent xmlns:mc="http://schemas.openxmlformats.org/markup-compatibility/2006">
    <mc:Choice xmlns:c14="http://schemas.microsoft.com/office/drawing/2007/8/2/chart" Requires="c14">
      <c14:style val="102"/>
    </mc:Choice>
    <mc:Fallback>
      <c:style val="2"/>
    </mc:Fallback>
  </mc:AlternateContent>
  <c:chart>
    <c:autoTitleDeleted val="1"/>
    <c:plotArea>
      <c:layout/>
      <c:pieChart>
        <c:varyColors val="1"/>
        <c:ser>
          <c:idx val="0"/>
          <c:order val="0"/>
          <c:tx>
            <c:strRef>
              <c:f>Sheet1!$B$1</c:f>
              <c:strCache>
                <c:ptCount val="1"/>
                <c:pt idx="0">
                  <c:v>Sales</c:v>
                </c:pt>
              </c:strCache>
            </c:strRef>
          </c:tx>
          <c:dLbls>
            <c:showLegendKey val="0"/>
            <c:showVal val="1"/>
            <c:showCatName val="0"/>
            <c:showSerName val="0"/>
            <c:showPercent val="0"/>
            <c:showBubbleSize val="0"/>
            <c:showLeaderLines val="1"/>
          </c:dLbls>
          <c:cat>
            <c:strRef>
              <c:f>Sheet1!$A$2:$A$5</c:f>
              <c:strCache>
                <c:ptCount val="4"/>
                <c:pt idx="0">
                  <c:v>Dưới 10 ngày</c:v>
                </c:pt>
                <c:pt idx="1">
                  <c:v>Từ 10 ngày đến 15 ngày</c:v>
                </c:pt>
                <c:pt idx="2">
                  <c:v>Từ 15 ngày đến 20 ngày</c:v>
                </c:pt>
                <c:pt idx="3">
                  <c:v>1 tháng</c:v>
                </c:pt>
              </c:strCache>
            </c:strRef>
          </c:cat>
          <c:val>
            <c:numRef>
              <c:f>Sheet1!$B$2:$B$5</c:f>
              <c:numCache>
                <c:formatCode>0.0%</c:formatCode>
                <c:ptCount val="4"/>
                <c:pt idx="0">
                  <c:v>0.191</c:v>
                </c:pt>
                <c:pt idx="1">
                  <c:v>0.50600000000000001</c:v>
                </c:pt>
                <c:pt idx="2">
                  <c:v>0.26200000000000001</c:v>
                </c:pt>
                <c:pt idx="3" formatCode="0%">
                  <c:v>0.04</c:v>
                </c:pt>
              </c:numCache>
            </c:numRef>
          </c:val>
        </c:ser>
        <c:dLbls>
          <c:showLegendKey val="0"/>
          <c:showVal val="0"/>
          <c:showCatName val="0"/>
          <c:showSerName val="0"/>
          <c:showPercent val="0"/>
          <c:showBubbleSize val="0"/>
          <c:showLeaderLines val="1"/>
        </c:dLbls>
        <c:firstSliceAng val="0"/>
      </c:pieChart>
    </c:plotArea>
    <c:legend>
      <c:legendPos val="r"/>
      <c:overlay val="0"/>
      <c:txPr>
        <a:bodyPr/>
        <a:lstStyle/>
        <a:p>
          <a:pPr>
            <a:defRPr>
              <a:latin typeface="Times New Roman" pitchFamily="18" charset="0"/>
              <a:cs typeface="Times New Roman" pitchFamily="18" charset="0"/>
            </a:defRPr>
          </a:pPr>
          <a:endParaRPr lang="en-US"/>
        </a:p>
      </c:txPr>
    </c:legend>
    <c:plotVisOnly val="1"/>
    <c:dispBlanksAs val="gap"/>
    <c:showDLblsOverMax val="0"/>
  </c:chart>
  <c:spPr>
    <a:ln>
      <a:noFill/>
    </a:ln>
  </c:spPr>
  <c:externalData r:id="rId1">
    <c:autoUpdate val="0"/>
  </c:externalData>
</c:chartSpace>
</file>

<file path=word/charts/chart7.xml><?xml version="1.0" encoding="utf-8"?>
<c:chartSpace xmlns:c="http://schemas.openxmlformats.org/drawingml/2006/chart" xmlns:a="http://schemas.openxmlformats.org/drawingml/2006/main" xmlns:r="http://schemas.openxmlformats.org/officeDocument/2006/relationships">
  <c:date1904 val="0"/>
  <c:lang val="en-US"/>
  <c:roundedCorners val="0"/>
  <mc:AlternateContent xmlns:mc="http://schemas.openxmlformats.org/markup-compatibility/2006">
    <mc:Choice xmlns:c14="http://schemas.microsoft.com/office/drawing/2007/8/2/chart" Requires="c14">
      <c14:style val="102"/>
    </mc:Choice>
    <mc:Fallback>
      <c:style val="2"/>
    </mc:Fallback>
  </mc:AlternateContent>
  <c:chart>
    <c:autoTitleDeleted val="1"/>
    <c:plotArea>
      <c:layout/>
      <c:pieChart>
        <c:varyColors val="1"/>
        <c:ser>
          <c:idx val="0"/>
          <c:order val="0"/>
          <c:tx>
            <c:strRef>
              <c:f>Sheet1!$B$1</c:f>
              <c:strCache>
                <c:ptCount val="1"/>
                <c:pt idx="0">
                  <c:v>Sales</c:v>
                </c:pt>
              </c:strCache>
            </c:strRef>
          </c:tx>
          <c:dLbls>
            <c:dLbl>
              <c:idx val="2"/>
              <c:layout>
                <c:manualLayout>
                  <c:x val="-1.3119042362695317E-2"/>
                  <c:y val="4.3299992906292118E-3"/>
                </c:manualLayout>
              </c:layout>
              <c:showLegendKey val="0"/>
              <c:showVal val="1"/>
              <c:showCatName val="0"/>
              <c:showSerName val="0"/>
              <c:showPercent val="0"/>
              <c:showBubbleSize val="0"/>
            </c:dLbl>
            <c:dLbl>
              <c:idx val="3"/>
              <c:layout>
                <c:manualLayout>
                  <c:x val="2.3718890278902054E-2"/>
                  <c:y val="-2.1914287741059395E-2"/>
                </c:manualLayout>
              </c:layout>
              <c:showLegendKey val="0"/>
              <c:showVal val="1"/>
              <c:showCatName val="0"/>
              <c:showSerName val="0"/>
              <c:showPercent val="0"/>
              <c:showBubbleSize val="0"/>
            </c:dLbl>
            <c:txPr>
              <a:bodyPr/>
              <a:lstStyle/>
              <a:p>
                <a:pPr>
                  <a:defRPr>
                    <a:latin typeface="Times New Roman" pitchFamily="18" charset="0"/>
                    <a:cs typeface="Times New Roman" pitchFamily="18" charset="0"/>
                  </a:defRPr>
                </a:pPr>
                <a:endParaRPr lang="en-US"/>
              </a:p>
            </c:txPr>
            <c:showLegendKey val="0"/>
            <c:showVal val="1"/>
            <c:showCatName val="0"/>
            <c:showSerName val="0"/>
            <c:showPercent val="0"/>
            <c:showBubbleSize val="0"/>
            <c:showLeaderLines val="1"/>
          </c:dLbls>
          <c:cat>
            <c:strRef>
              <c:f>Sheet1!$A$2:$A$5</c:f>
              <c:strCache>
                <c:ptCount val="4"/>
                <c:pt idx="0">
                  <c:v>Dưới 30 ngày</c:v>
                </c:pt>
                <c:pt idx="1">
                  <c:v>Từ 30 ngày đến 45 ngày</c:v>
                </c:pt>
                <c:pt idx="2">
                  <c:v>Từ 45 ngày đến 60 ngày</c:v>
                </c:pt>
                <c:pt idx="3">
                  <c:v>Khác</c:v>
                </c:pt>
              </c:strCache>
            </c:strRef>
          </c:cat>
          <c:val>
            <c:numRef>
              <c:f>Sheet1!$B$2:$B$5</c:f>
              <c:numCache>
                <c:formatCode>0%</c:formatCode>
                <c:ptCount val="4"/>
                <c:pt idx="0">
                  <c:v>0.6</c:v>
                </c:pt>
                <c:pt idx="1">
                  <c:v>0.33300000000000002</c:v>
                </c:pt>
                <c:pt idx="2">
                  <c:v>5.8000000000000003E-2</c:v>
                </c:pt>
                <c:pt idx="3">
                  <c:v>8.9999999999999993E-3</c:v>
                </c:pt>
              </c:numCache>
            </c:numRef>
          </c:val>
        </c:ser>
        <c:dLbls>
          <c:showLegendKey val="0"/>
          <c:showVal val="0"/>
          <c:showCatName val="0"/>
          <c:showSerName val="0"/>
          <c:showPercent val="0"/>
          <c:showBubbleSize val="0"/>
          <c:showLeaderLines val="1"/>
        </c:dLbls>
        <c:firstSliceAng val="0"/>
      </c:pieChart>
    </c:plotArea>
    <c:legend>
      <c:legendPos val="r"/>
      <c:overlay val="0"/>
      <c:txPr>
        <a:bodyPr/>
        <a:lstStyle/>
        <a:p>
          <a:pPr>
            <a:defRPr>
              <a:latin typeface="Times New Roman" pitchFamily="18" charset="0"/>
              <a:cs typeface="Times New Roman" pitchFamily="18" charset="0"/>
            </a:defRPr>
          </a:pPr>
          <a:endParaRPr lang="en-US"/>
        </a:p>
      </c:txPr>
    </c:legend>
    <c:plotVisOnly val="1"/>
    <c:dispBlanksAs val="gap"/>
    <c:showDLblsOverMax val="0"/>
  </c:chart>
  <c:spPr>
    <a:ln>
      <a:noFill/>
    </a:ln>
  </c:spPr>
  <c:externalData r:id="rId1">
    <c:autoUpdate val="0"/>
  </c:externalData>
</c:chartSpace>
</file>

<file path=word/charts/chart8.xml><?xml version="1.0" encoding="utf-8"?>
<c:chartSpace xmlns:c="http://schemas.openxmlformats.org/drawingml/2006/chart" xmlns:a="http://schemas.openxmlformats.org/drawingml/2006/main" xmlns:r="http://schemas.openxmlformats.org/officeDocument/2006/relationships">
  <c:date1904 val="0"/>
  <c:lang val="en-US"/>
  <c:roundedCorners val="0"/>
  <mc:AlternateContent xmlns:mc="http://schemas.openxmlformats.org/markup-compatibility/2006">
    <mc:Choice xmlns:c14="http://schemas.microsoft.com/office/drawing/2007/8/2/chart" Requires="c14">
      <c14:style val="102"/>
    </mc:Choice>
    <mc:Fallback>
      <c:style val="2"/>
    </mc:Fallback>
  </mc:AlternateContent>
  <c:chart>
    <c:autoTitleDeleted val="1"/>
    <c:plotArea>
      <c:layout/>
      <c:pieChart>
        <c:varyColors val="1"/>
        <c:ser>
          <c:idx val="0"/>
          <c:order val="0"/>
          <c:tx>
            <c:strRef>
              <c:f>Sheet1!$B$1</c:f>
              <c:strCache>
                <c:ptCount val="1"/>
                <c:pt idx="0">
                  <c:v>Sales</c:v>
                </c:pt>
              </c:strCache>
            </c:strRef>
          </c:tx>
          <c:dLbls>
            <c:dLbl>
              <c:idx val="3"/>
              <c:layout>
                <c:manualLayout>
                  <c:x val="6.9124562554680668E-3"/>
                  <c:y val="-8.2077240344956889E-3"/>
                </c:manualLayout>
              </c:layout>
              <c:showLegendKey val="0"/>
              <c:showVal val="1"/>
              <c:showCatName val="0"/>
              <c:showSerName val="0"/>
              <c:showPercent val="0"/>
              <c:showBubbleSize val="0"/>
            </c:dLbl>
            <c:txPr>
              <a:bodyPr/>
              <a:lstStyle/>
              <a:p>
                <a:pPr>
                  <a:defRPr>
                    <a:latin typeface="Times New Roman" pitchFamily="18" charset="0"/>
                    <a:cs typeface="Times New Roman" pitchFamily="18" charset="0"/>
                  </a:defRPr>
                </a:pPr>
                <a:endParaRPr lang="en-US"/>
              </a:p>
            </c:txPr>
            <c:showLegendKey val="0"/>
            <c:showVal val="1"/>
            <c:showCatName val="0"/>
            <c:showSerName val="0"/>
            <c:showPercent val="0"/>
            <c:showBubbleSize val="0"/>
            <c:showLeaderLines val="1"/>
          </c:dLbls>
          <c:cat>
            <c:strRef>
              <c:f>Sheet1!$A$2:$A$5</c:f>
              <c:strCache>
                <c:ptCount val="4"/>
                <c:pt idx="0">
                  <c:v>Phù hợp với thời gian làm việc</c:v>
                </c:pt>
                <c:pt idx="1">
                  <c:v>Phù hợp với tính chất công việc nhưng mất nhiều thời gian</c:v>
                </c:pt>
                <c:pt idx="2">
                  <c:v>Không phù hợp với cách làm hiện nay, cần ứng dụng CNTT</c:v>
                </c:pt>
                <c:pt idx="3">
                  <c:v>Quá nhiều thủ tục</c:v>
                </c:pt>
              </c:strCache>
            </c:strRef>
          </c:cat>
          <c:val>
            <c:numRef>
              <c:f>Sheet1!$B$2:$B$5</c:f>
              <c:numCache>
                <c:formatCode>0.0%</c:formatCode>
                <c:ptCount val="4"/>
                <c:pt idx="0">
                  <c:v>0.186</c:v>
                </c:pt>
                <c:pt idx="1">
                  <c:v>0.437</c:v>
                </c:pt>
                <c:pt idx="2">
                  <c:v>0.373</c:v>
                </c:pt>
                <c:pt idx="3">
                  <c:v>4.0000000000000001E-3</c:v>
                </c:pt>
              </c:numCache>
            </c:numRef>
          </c:val>
        </c:ser>
        <c:dLbls>
          <c:showLegendKey val="0"/>
          <c:showVal val="0"/>
          <c:showCatName val="0"/>
          <c:showSerName val="0"/>
          <c:showPercent val="0"/>
          <c:showBubbleSize val="0"/>
          <c:showLeaderLines val="1"/>
        </c:dLbls>
        <c:firstSliceAng val="0"/>
      </c:pieChart>
    </c:plotArea>
    <c:legend>
      <c:legendPos val="r"/>
      <c:overlay val="0"/>
      <c:txPr>
        <a:bodyPr/>
        <a:lstStyle/>
        <a:p>
          <a:pPr>
            <a:defRPr>
              <a:latin typeface="Times New Roman" pitchFamily="18" charset="0"/>
              <a:cs typeface="Times New Roman" pitchFamily="18" charset="0"/>
            </a:defRPr>
          </a:pPr>
          <a:endParaRPr lang="en-US"/>
        </a:p>
      </c:txPr>
    </c:legend>
    <c:plotVisOnly val="1"/>
    <c:dispBlanksAs val="gap"/>
    <c:showDLblsOverMax val="0"/>
  </c:chart>
  <c:spPr>
    <a:ln>
      <a:noFill/>
    </a:ln>
  </c:spPr>
  <c:externalData r:id="rId1">
    <c:autoUpdate val="0"/>
  </c:externalData>
</c:chartSpace>
</file>

<file path=word/charts/chart9.xml><?xml version="1.0" encoding="utf-8"?>
<c:chartSpace xmlns:c="http://schemas.openxmlformats.org/drawingml/2006/chart" xmlns:a="http://schemas.openxmlformats.org/drawingml/2006/main" xmlns:r="http://schemas.openxmlformats.org/officeDocument/2006/relationships">
  <c:date1904 val="0"/>
  <c:lang val="en-US"/>
  <c:roundedCorners val="0"/>
  <mc:AlternateContent xmlns:mc="http://schemas.openxmlformats.org/markup-compatibility/2006">
    <mc:Choice xmlns:c14="http://schemas.microsoft.com/office/drawing/2007/8/2/chart" Requires="c14">
      <c14:style val="102"/>
    </mc:Choice>
    <mc:Fallback>
      <c:style val="2"/>
    </mc:Fallback>
  </mc:AlternateContent>
  <c:chart>
    <c:autoTitleDeleted val="1"/>
    <c:view3D>
      <c:rotX val="15"/>
      <c:rotY val="20"/>
      <c:rAngAx val="1"/>
    </c:view3D>
    <c:floor>
      <c:thickness val="0"/>
    </c:floor>
    <c:sideWall>
      <c:thickness val="0"/>
    </c:sideWall>
    <c:backWall>
      <c:thickness val="0"/>
    </c:backWall>
    <c:plotArea>
      <c:layout>
        <c:manualLayout>
          <c:layoutTarget val="inner"/>
          <c:xMode val="edge"/>
          <c:yMode val="edge"/>
          <c:x val="0.11016946098186264"/>
          <c:y val="5.8406034422688317E-2"/>
          <c:w val="0.85619757414674447"/>
          <c:h val="0.57729321998466998"/>
        </c:manualLayout>
      </c:layout>
      <c:bar3DChart>
        <c:barDir val="col"/>
        <c:grouping val="clustered"/>
        <c:varyColors val="0"/>
        <c:ser>
          <c:idx val="0"/>
          <c:order val="0"/>
          <c:tx>
            <c:strRef>
              <c:f>Sheet1!$B$1</c:f>
              <c:strCache>
                <c:ptCount val="1"/>
                <c:pt idx="0">
                  <c:v>Series 1</c:v>
                </c:pt>
              </c:strCache>
            </c:strRef>
          </c:tx>
          <c:invertIfNegative val="0"/>
          <c:dLbls>
            <c:showLegendKey val="0"/>
            <c:showVal val="1"/>
            <c:showCatName val="0"/>
            <c:showSerName val="0"/>
            <c:showPercent val="0"/>
            <c:showBubbleSize val="0"/>
            <c:showLeaderLines val="0"/>
          </c:dLbls>
          <c:cat>
            <c:strRef>
              <c:f>Sheet1!$A$2:$A$5</c:f>
              <c:strCache>
                <c:ptCount val="4"/>
                <c:pt idx="0">
                  <c:v>Thư điện tử công vụ của cơ quan đơn vị</c:v>
                </c:pt>
                <c:pt idx="1">
                  <c:v>Thư điện tử công vụ của công chức</c:v>
                </c:pt>
                <c:pt idx="2">
                  <c:v>Phần mềm quản lý hệ thống văn bản của cơ quan, đơn vị</c:v>
                </c:pt>
                <c:pt idx="3">
                  <c:v>Gửi hồ sơ giấy trực tiếp</c:v>
                </c:pt>
              </c:strCache>
            </c:strRef>
          </c:cat>
          <c:val>
            <c:numRef>
              <c:f>Sheet1!$B$2:$B$5</c:f>
              <c:numCache>
                <c:formatCode>0.0%</c:formatCode>
                <c:ptCount val="4"/>
                <c:pt idx="0">
                  <c:v>0.39600000000000002</c:v>
                </c:pt>
                <c:pt idx="1">
                  <c:v>0.38600000000000001</c:v>
                </c:pt>
                <c:pt idx="2">
                  <c:v>0.20799999999999999</c:v>
                </c:pt>
                <c:pt idx="3">
                  <c:v>2.9000000000000001E-2</c:v>
                </c:pt>
              </c:numCache>
            </c:numRef>
          </c:val>
        </c:ser>
        <c:dLbls>
          <c:showLegendKey val="0"/>
          <c:showVal val="0"/>
          <c:showCatName val="0"/>
          <c:showSerName val="0"/>
          <c:showPercent val="0"/>
          <c:showBubbleSize val="0"/>
        </c:dLbls>
        <c:gapWidth val="150"/>
        <c:shape val="box"/>
        <c:axId val="135752320"/>
        <c:axId val="148980096"/>
        <c:axId val="0"/>
      </c:bar3DChart>
      <c:catAx>
        <c:axId val="135752320"/>
        <c:scaling>
          <c:orientation val="minMax"/>
        </c:scaling>
        <c:delete val="0"/>
        <c:axPos val="b"/>
        <c:majorTickMark val="out"/>
        <c:minorTickMark val="none"/>
        <c:tickLblPos val="nextTo"/>
        <c:txPr>
          <a:bodyPr/>
          <a:lstStyle/>
          <a:p>
            <a:pPr>
              <a:defRPr>
                <a:latin typeface="Times New Roman" pitchFamily="18" charset="0"/>
                <a:cs typeface="Times New Roman" pitchFamily="18" charset="0"/>
              </a:defRPr>
            </a:pPr>
            <a:endParaRPr lang="en-US"/>
          </a:p>
        </c:txPr>
        <c:crossAx val="148980096"/>
        <c:crosses val="autoZero"/>
        <c:auto val="1"/>
        <c:lblAlgn val="ctr"/>
        <c:lblOffset val="100"/>
        <c:noMultiLvlLbl val="0"/>
      </c:catAx>
      <c:valAx>
        <c:axId val="148980096"/>
        <c:scaling>
          <c:orientation val="minMax"/>
        </c:scaling>
        <c:delete val="0"/>
        <c:axPos val="l"/>
        <c:majorGridlines/>
        <c:numFmt formatCode="0%" sourceLinked="0"/>
        <c:majorTickMark val="out"/>
        <c:minorTickMark val="none"/>
        <c:tickLblPos val="nextTo"/>
        <c:crossAx val="135752320"/>
        <c:crosses val="autoZero"/>
        <c:crossBetween val="between"/>
      </c:valAx>
    </c:plotArea>
    <c:plotVisOnly val="1"/>
    <c:dispBlanksAs val="gap"/>
    <c:showDLblsOverMax val="0"/>
  </c:chart>
  <c:spPr>
    <a:ln>
      <a:noFill/>
    </a:ln>
  </c:spPr>
  <c:externalData r:id="rId1">
    <c:autoUpdate val="0"/>
  </c:externalData>
</c:chartSpace>
</file>

<file path=word/charts/chart10.xml><?xml version="1.0" encoding="utf-8"?>
<c:chartSpace xmlns:c="http://schemas.openxmlformats.org/drawingml/2006/chart" xmlns:a="http://schemas.openxmlformats.org/drawingml/2006/main" xmlns:r="http://schemas.openxmlformats.org/officeDocument/2006/relationships">
  <c:date1904 val="0"/>
  <c:lang val="en-US"/>
  <c:roundedCorners val="0"/>
  <mc:AlternateContent xmlns:mc="http://schemas.openxmlformats.org/markup-compatibility/2006">
    <mc:Choice xmlns:c14="http://schemas.microsoft.com/office/drawing/2007/8/2/chart" Requires="c14">
      <c14:style val="102"/>
    </mc:Choice>
    <mc:Fallback>
      <c:style val="2"/>
    </mc:Fallback>
  </mc:AlternateContent>
  <c:chart>
    <c:autoTitleDeleted val="1"/>
    <c:plotArea>
      <c:layout>
        <c:manualLayout>
          <c:layoutTarget val="inner"/>
          <c:xMode val="edge"/>
          <c:yMode val="edge"/>
          <c:x val="0.1058584864391951"/>
          <c:y val="8.4704629312640251E-2"/>
          <c:w val="0.85710447652376787"/>
          <c:h val="0.54597791047931088"/>
        </c:manualLayout>
      </c:layout>
      <c:barChart>
        <c:barDir val="col"/>
        <c:grouping val="clustered"/>
        <c:varyColors val="0"/>
        <c:ser>
          <c:idx val="1"/>
          <c:order val="0"/>
          <c:tx>
            <c:strRef>
              <c:f>Sheet1!$C$1</c:f>
              <c:strCache>
                <c:ptCount val="1"/>
                <c:pt idx="0">
                  <c:v>Series 2</c:v>
                </c:pt>
              </c:strCache>
            </c:strRef>
          </c:tx>
          <c:invertIfNegative val="0"/>
          <c:dLbls>
            <c:showLegendKey val="0"/>
            <c:showVal val="1"/>
            <c:showCatName val="0"/>
            <c:showSerName val="0"/>
            <c:showPercent val="0"/>
            <c:showBubbleSize val="0"/>
            <c:showLeaderLines val="0"/>
          </c:dLbls>
          <c:cat>
            <c:strRef>
              <c:f>Sheet1!$A$2:$A$5</c:f>
              <c:strCache>
                <c:ptCount val="3"/>
                <c:pt idx="0">
                  <c:v>Đóng bộ và lưu trữ hồ sơ, tài liệu giấy</c:v>
                </c:pt>
                <c:pt idx="1">
                  <c:v>Scan hồ sơ, tài liệu gốc và lưu trữ cả hồ sơ gốc bản giấy cùng hồ sơ,tài liệu điện tử</c:v>
                </c:pt>
                <c:pt idx="2">
                  <c:v>Scan hồ sơ, tài liệu gốc và chỉ lưu trữ hồ sơ, tài liệu điện tử</c:v>
                </c:pt>
              </c:strCache>
            </c:strRef>
          </c:cat>
          <c:val>
            <c:numRef>
              <c:f>Sheet1!$C$2:$C$5</c:f>
              <c:numCache>
                <c:formatCode>0.00%</c:formatCode>
                <c:ptCount val="4"/>
                <c:pt idx="0">
                  <c:v>0.75700000000000001</c:v>
                </c:pt>
                <c:pt idx="1">
                  <c:v>0.192</c:v>
                </c:pt>
                <c:pt idx="2">
                  <c:v>5.0999999999999997E-2</c:v>
                </c:pt>
              </c:numCache>
            </c:numRef>
          </c:val>
        </c:ser>
        <c:dLbls>
          <c:showLegendKey val="0"/>
          <c:showVal val="0"/>
          <c:showCatName val="0"/>
          <c:showSerName val="0"/>
          <c:showPercent val="0"/>
          <c:showBubbleSize val="0"/>
        </c:dLbls>
        <c:gapWidth val="150"/>
        <c:axId val="149127552"/>
        <c:axId val="149129088"/>
      </c:barChart>
      <c:catAx>
        <c:axId val="149127552"/>
        <c:scaling>
          <c:orientation val="minMax"/>
        </c:scaling>
        <c:delete val="0"/>
        <c:axPos val="b"/>
        <c:majorTickMark val="out"/>
        <c:minorTickMark val="none"/>
        <c:tickLblPos val="nextTo"/>
        <c:txPr>
          <a:bodyPr/>
          <a:lstStyle/>
          <a:p>
            <a:pPr>
              <a:defRPr>
                <a:latin typeface="Times New Roman" pitchFamily="18" charset="0"/>
                <a:cs typeface="Times New Roman" pitchFamily="18" charset="0"/>
              </a:defRPr>
            </a:pPr>
            <a:endParaRPr lang="en-US"/>
          </a:p>
        </c:txPr>
        <c:crossAx val="149129088"/>
        <c:crosses val="autoZero"/>
        <c:auto val="1"/>
        <c:lblAlgn val="ctr"/>
        <c:lblOffset val="100"/>
        <c:noMultiLvlLbl val="0"/>
      </c:catAx>
      <c:valAx>
        <c:axId val="149129088"/>
        <c:scaling>
          <c:orientation val="minMax"/>
        </c:scaling>
        <c:delete val="0"/>
        <c:axPos val="l"/>
        <c:majorGridlines/>
        <c:numFmt formatCode="0%" sourceLinked="0"/>
        <c:majorTickMark val="out"/>
        <c:minorTickMark val="none"/>
        <c:tickLblPos val="nextTo"/>
        <c:crossAx val="149127552"/>
        <c:crosses val="autoZero"/>
        <c:crossBetween val="between"/>
      </c:valAx>
    </c:plotArea>
    <c:plotVisOnly val="1"/>
    <c:dispBlanksAs val="gap"/>
    <c:showDLblsOverMax val="0"/>
  </c:chart>
  <c:spPr>
    <a:ln>
      <a:noFill/>
    </a:ln>
  </c:spPr>
  <c:externalData r:id="rId1">
    <c:autoUpdate val="0"/>
  </c:externalData>
</c:chartSpace>
</file>

<file path=word/charts/chart11.xml><?xml version="1.0" encoding="utf-8"?>
<c:chartSpace xmlns:c="http://schemas.openxmlformats.org/drawingml/2006/chart" xmlns:a="http://schemas.openxmlformats.org/drawingml/2006/main" xmlns:r="http://schemas.openxmlformats.org/officeDocument/2006/relationships">
  <c:date1904 val="0"/>
  <c:lang val="en-US"/>
  <c:roundedCorners val="0"/>
  <mc:AlternateContent xmlns:mc="http://schemas.openxmlformats.org/markup-compatibility/2006">
    <mc:Choice xmlns:c14="http://schemas.microsoft.com/office/drawing/2007/8/2/chart" Requires="c14">
      <c14:style val="102"/>
    </mc:Choice>
    <mc:Fallback>
      <c:style val="2"/>
    </mc:Fallback>
  </mc:AlternateContent>
  <c:chart>
    <c:autoTitleDeleted val="1"/>
    <c:plotArea>
      <c:layout>
        <c:manualLayout>
          <c:layoutTarget val="inner"/>
          <c:xMode val="edge"/>
          <c:yMode val="edge"/>
          <c:x val="0.10578904199475066"/>
          <c:y val="7.9771903512060982E-2"/>
          <c:w val="0.86874799504228639"/>
          <c:h val="0.50417010373703286"/>
        </c:manualLayout>
      </c:layout>
      <c:barChart>
        <c:barDir val="col"/>
        <c:grouping val="clustered"/>
        <c:varyColors val="0"/>
        <c:ser>
          <c:idx val="0"/>
          <c:order val="0"/>
          <c:tx>
            <c:strRef>
              <c:f>Sheet1!$B$1</c:f>
              <c:strCache>
                <c:ptCount val="1"/>
                <c:pt idx="0">
                  <c:v>Series 1</c:v>
                </c:pt>
              </c:strCache>
            </c:strRef>
          </c:tx>
          <c:invertIfNegative val="0"/>
          <c:dLbls>
            <c:txPr>
              <a:bodyPr/>
              <a:lstStyle/>
              <a:p>
                <a:pPr>
                  <a:defRPr>
                    <a:latin typeface="Times New Roman" pitchFamily="18" charset="0"/>
                    <a:cs typeface="Times New Roman" pitchFamily="18" charset="0"/>
                  </a:defRPr>
                </a:pPr>
                <a:endParaRPr lang="en-US"/>
              </a:p>
            </c:txPr>
            <c:showLegendKey val="0"/>
            <c:showVal val="1"/>
            <c:showCatName val="0"/>
            <c:showSerName val="0"/>
            <c:showPercent val="0"/>
            <c:showBubbleSize val="0"/>
            <c:showLeaderLines val="0"/>
          </c:dLbls>
          <c:cat>
            <c:strRef>
              <c:f>Sheet1!$A$2:$A$6</c:f>
              <c:strCache>
                <c:ptCount val="5"/>
                <c:pt idx="0">
                  <c:v>Tốn kém thời gian, nhân lực rà soát hồ sơ, tài liệu</c:v>
                </c:pt>
                <c:pt idx="1">
                  <c:v>Sử dụng phương pháp thủ công để chấp điểm tổng hợp điểm số có thể xảy ra sai sót, nhầm lẫn</c:v>
                </c:pt>
                <c:pt idx="2">
                  <c:v>Hoạt động của Hội đồng đánh giá chuẩn tiếp cận pháp luật chưa hiệu quả</c:v>
                </c:pt>
                <c:pt idx="3">
                  <c:v>Hồ sơ, tài liệu giấy cồng kềnh, gây khó khăn cho việc lưu trữ</c:v>
                </c:pt>
                <c:pt idx="4">
                  <c:v>Chưa thuận tiện trong việc quản lý, theo dõi tình hình đánh giá, công nhận cấp xã đạt chuẩn tiếp cận pháp luật</c:v>
                </c:pt>
              </c:strCache>
            </c:strRef>
          </c:cat>
          <c:val>
            <c:numRef>
              <c:f>Sheet1!$B$2:$B$6</c:f>
              <c:numCache>
                <c:formatCode>0.0%</c:formatCode>
                <c:ptCount val="5"/>
                <c:pt idx="0">
                  <c:v>0.55000000000000004</c:v>
                </c:pt>
                <c:pt idx="1">
                  <c:v>0.437</c:v>
                </c:pt>
                <c:pt idx="2">
                  <c:v>0.16300000000000001</c:v>
                </c:pt>
                <c:pt idx="3">
                  <c:v>0.43</c:v>
                </c:pt>
                <c:pt idx="4">
                  <c:v>0.20899999999999999</c:v>
                </c:pt>
              </c:numCache>
            </c:numRef>
          </c:val>
        </c:ser>
        <c:dLbls>
          <c:showLegendKey val="0"/>
          <c:showVal val="0"/>
          <c:showCatName val="0"/>
          <c:showSerName val="0"/>
          <c:showPercent val="0"/>
          <c:showBubbleSize val="0"/>
        </c:dLbls>
        <c:gapWidth val="150"/>
        <c:axId val="149157376"/>
        <c:axId val="149158912"/>
      </c:barChart>
      <c:catAx>
        <c:axId val="149157376"/>
        <c:scaling>
          <c:orientation val="minMax"/>
        </c:scaling>
        <c:delete val="0"/>
        <c:axPos val="b"/>
        <c:majorTickMark val="out"/>
        <c:minorTickMark val="none"/>
        <c:tickLblPos val="nextTo"/>
        <c:txPr>
          <a:bodyPr/>
          <a:lstStyle/>
          <a:p>
            <a:pPr>
              <a:defRPr>
                <a:latin typeface="Times New Roman" pitchFamily="18" charset="0"/>
                <a:cs typeface="Times New Roman" pitchFamily="18" charset="0"/>
              </a:defRPr>
            </a:pPr>
            <a:endParaRPr lang="en-US"/>
          </a:p>
        </c:txPr>
        <c:crossAx val="149158912"/>
        <c:crosses val="autoZero"/>
        <c:auto val="1"/>
        <c:lblAlgn val="ctr"/>
        <c:lblOffset val="100"/>
        <c:noMultiLvlLbl val="0"/>
      </c:catAx>
      <c:valAx>
        <c:axId val="149158912"/>
        <c:scaling>
          <c:orientation val="minMax"/>
        </c:scaling>
        <c:delete val="0"/>
        <c:axPos val="l"/>
        <c:majorGridlines/>
        <c:numFmt formatCode="0%" sourceLinked="0"/>
        <c:majorTickMark val="out"/>
        <c:minorTickMark val="none"/>
        <c:tickLblPos val="nextTo"/>
        <c:crossAx val="149157376"/>
        <c:crosses val="autoZero"/>
        <c:crossBetween val="between"/>
      </c:valAx>
    </c:plotArea>
    <c:plotVisOnly val="1"/>
    <c:dispBlanksAs val="gap"/>
    <c:showDLblsOverMax val="0"/>
  </c:chart>
  <c:spPr>
    <a:ln>
      <a:noFill/>
    </a:ln>
  </c:spPr>
  <c:externalData r:id="rId1">
    <c:autoUpdate val="0"/>
  </c:externalData>
</c:chartSpace>
</file>

<file path=word/charts/chart12.xml><?xml version="1.0" encoding="utf-8"?>
<c:chartSpace xmlns:c="http://schemas.openxmlformats.org/drawingml/2006/chart" xmlns:a="http://schemas.openxmlformats.org/drawingml/2006/main" xmlns:r="http://schemas.openxmlformats.org/officeDocument/2006/relationships">
  <c:date1904 val="0"/>
  <c:lang val="en-US"/>
  <c:roundedCorners val="0"/>
  <mc:AlternateContent xmlns:mc="http://schemas.openxmlformats.org/markup-compatibility/2006">
    <mc:Choice xmlns:c14="http://schemas.microsoft.com/office/drawing/2007/8/2/chart" Requires="c14">
      <c14:style val="102"/>
    </mc:Choice>
    <mc:Fallback>
      <c:style val="2"/>
    </mc:Fallback>
  </mc:AlternateContent>
  <c:chart>
    <c:autoTitleDeleted val="1"/>
    <c:plotArea>
      <c:layout/>
      <c:barChart>
        <c:barDir val="col"/>
        <c:grouping val="clustered"/>
        <c:varyColors val="0"/>
        <c:ser>
          <c:idx val="2"/>
          <c:order val="0"/>
          <c:tx>
            <c:strRef>
              <c:f>Sheet1!$B$1</c:f>
              <c:strCache>
                <c:ptCount val="1"/>
                <c:pt idx="0">
                  <c:v>Series 3</c:v>
                </c:pt>
              </c:strCache>
            </c:strRef>
          </c:tx>
          <c:invertIfNegative val="0"/>
          <c:dLbls>
            <c:txPr>
              <a:bodyPr/>
              <a:lstStyle/>
              <a:p>
                <a:pPr>
                  <a:defRPr>
                    <a:latin typeface="Times New Roman" pitchFamily="18" charset="0"/>
                    <a:cs typeface="Times New Roman" pitchFamily="18" charset="0"/>
                  </a:defRPr>
                </a:pPr>
                <a:endParaRPr lang="en-US"/>
              </a:p>
            </c:txPr>
            <c:showLegendKey val="0"/>
            <c:showVal val="1"/>
            <c:showCatName val="0"/>
            <c:showSerName val="0"/>
            <c:showPercent val="0"/>
            <c:showBubbleSize val="0"/>
            <c:showLeaderLines val="0"/>
          </c:dLbls>
          <c:cat>
            <c:strRef>
              <c:f>Sheet1!$A$2:$A$5</c:f>
              <c:strCache>
                <c:ptCount val="4"/>
                <c:pt idx="0">
                  <c:v>Chưa có phần mềm thống nhất</c:v>
                </c:pt>
                <c:pt idx="1">
                  <c:v>Các văn bản, quy định có sự thay đổi, cần thời gian nghiên cứu, hướng dẫn</c:v>
                </c:pt>
                <c:pt idx="2">
                  <c:v>Năng lực, nghiệp vụ của cán bộ, công chức thực hiện đánh giá, công nhận cấp xã đạt chuẩn tiếp cận pháp luật còn hạn chế</c:v>
                </c:pt>
                <c:pt idx="3">
                  <c:v>Cán bộ, công chức kiệm nhiệm nhiều việc, quá tải công việc</c:v>
                </c:pt>
              </c:strCache>
            </c:strRef>
          </c:cat>
          <c:val>
            <c:numRef>
              <c:f>Sheet1!$B$2:$B$5</c:f>
              <c:numCache>
                <c:formatCode>0.0%</c:formatCode>
                <c:ptCount val="4"/>
                <c:pt idx="0">
                  <c:v>0.71099999999999997</c:v>
                </c:pt>
                <c:pt idx="1">
                  <c:v>0.34699999999999998</c:v>
                </c:pt>
                <c:pt idx="2">
                  <c:v>0.26100000000000001</c:v>
                </c:pt>
                <c:pt idx="3">
                  <c:v>7.0000000000000001E-3</c:v>
                </c:pt>
              </c:numCache>
            </c:numRef>
          </c:val>
        </c:ser>
        <c:dLbls>
          <c:showLegendKey val="0"/>
          <c:showVal val="0"/>
          <c:showCatName val="0"/>
          <c:showSerName val="0"/>
          <c:showPercent val="0"/>
          <c:showBubbleSize val="0"/>
        </c:dLbls>
        <c:gapWidth val="150"/>
        <c:axId val="195242624"/>
        <c:axId val="195285376"/>
      </c:barChart>
      <c:catAx>
        <c:axId val="195242624"/>
        <c:scaling>
          <c:orientation val="minMax"/>
        </c:scaling>
        <c:delete val="0"/>
        <c:axPos val="b"/>
        <c:majorTickMark val="out"/>
        <c:minorTickMark val="none"/>
        <c:tickLblPos val="nextTo"/>
        <c:txPr>
          <a:bodyPr/>
          <a:lstStyle/>
          <a:p>
            <a:pPr>
              <a:defRPr>
                <a:latin typeface="Times New Roman" pitchFamily="18" charset="0"/>
                <a:cs typeface="Times New Roman" pitchFamily="18" charset="0"/>
              </a:defRPr>
            </a:pPr>
            <a:endParaRPr lang="en-US"/>
          </a:p>
        </c:txPr>
        <c:crossAx val="195285376"/>
        <c:crosses val="autoZero"/>
        <c:auto val="1"/>
        <c:lblAlgn val="ctr"/>
        <c:lblOffset val="100"/>
        <c:noMultiLvlLbl val="0"/>
      </c:catAx>
      <c:valAx>
        <c:axId val="195285376"/>
        <c:scaling>
          <c:orientation val="minMax"/>
        </c:scaling>
        <c:delete val="0"/>
        <c:axPos val="l"/>
        <c:majorGridlines/>
        <c:numFmt formatCode="0%" sourceLinked="0"/>
        <c:majorTickMark val="out"/>
        <c:minorTickMark val="none"/>
        <c:tickLblPos val="nextTo"/>
        <c:txPr>
          <a:bodyPr/>
          <a:lstStyle/>
          <a:p>
            <a:pPr>
              <a:defRPr>
                <a:latin typeface="Times New Roman" pitchFamily="18" charset="0"/>
                <a:cs typeface="Times New Roman" pitchFamily="18" charset="0"/>
              </a:defRPr>
            </a:pPr>
            <a:endParaRPr lang="en-US"/>
          </a:p>
        </c:txPr>
        <c:crossAx val="195242624"/>
        <c:crosses val="autoZero"/>
        <c:crossBetween val="between"/>
      </c:valAx>
    </c:plotArea>
    <c:plotVisOnly val="1"/>
    <c:dispBlanksAs val="gap"/>
    <c:showDLblsOverMax val="0"/>
  </c:chart>
  <c:spPr>
    <a:ln>
      <a:noFill/>
    </a:ln>
  </c:spPr>
  <c:externalData r:id="rId1">
    <c:autoUpdate val="0"/>
  </c:externalData>
</c:chartSpace>
</file>

<file path=word/charts/chart13.xml><?xml version="1.0" encoding="utf-8"?>
<c:chartSpace xmlns:c="http://schemas.openxmlformats.org/drawingml/2006/chart" xmlns:a="http://schemas.openxmlformats.org/drawingml/2006/main" xmlns:r="http://schemas.openxmlformats.org/officeDocument/2006/relationships">
  <c:date1904 val="0"/>
  <c:lang val="en-US"/>
  <c:roundedCorners val="0"/>
  <mc:AlternateContent xmlns:mc="http://schemas.openxmlformats.org/markup-compatibility/2006">
    <mc:Choice xmlns:c14="http://schemas.microsoft.com/office/drawing/2007/8/2/chart" Requires="c14">
      <c14:style val="102"/>
    </mc:Choice>
    <mc:Fallback>
      <c:style val="2"/>
    </mc:Fallback>
  </mc:AlternateContent>
  <c:chart>
    <c:autoTitleDeleted val="1"/>
    <c:plotArea>
      <c:layout>
        <c:manualLayout>
          <c:layoutTarget val="inner"/>
          <c:xMode val="edge"/>
          <c:yMode val="edge"/>
          <c:x val="0.12826434040143322"/>
          <c:y val="8.8432904994682371E-2"/>
          <c:w val="0.41075113536119184"/>
          <c:h val="0.73599274068436604"/>
        </c:manualLayout>
      </c:layout>
      <c:pieChart>
        <c:varyColors val="1"/>
        <c:ser>
          <c:idx val="0"/>
          <c:order val="0"/>
          <c:tx>
            <c:strRef>
              <c:f>Sheet1!$B$1</c:f>
              <c:strCache>
                <c:ptCount val="1"/>
                <c:pt idx="0">
                  <c:v>Sự cần thiết phải xây dựng phần mềm đánh giá, công nhận xã, phường, thị trấn đạt chuẩn TCPL</c:v>
                </c:pt>
              </c:strCache>
            </c:strRef>
          </c:tx>
          <c:dPt>
            <c:idx val="1"/>
            <c:bubble3D val="0"/>
            <c:spPr>
              <a:solidFill>
                <a:srgbClr val="FFFF00"/>
              </a:solidFill>
            </c:spPr>
          </c:dPt>
          <c:dLbls>
            <c:showLegendKey val="0"/>
            <c:showVal val="0"/>
            <c:showCatName val="0"/>
            <c:showSerName val="0"/>
            <c:showPercent val="1"/>
            <c:showBubbleSize val="0"/>
            <c:showLeaderLines val="1"/>
          </c:dLbls>
          <c:cat>
            <c:strRef>
              <c:f>Sheet1!$A$2:$A$3</c:f>
              <c:strCache>
                <c:ptCount val="2"/>
                <c:pt idx="0">
                  <c:v>Cần thiết</c:v>
                </c:pt>
                <c:pt idx="1">
                  <c:v>Không cần thiết</c:v>
                </c:pt>
              </c:strCache>
            </c:strRef>
          </c:cat>
          <c:val>
            <c:numRef>
              <c:f>Sheet1!$B$2:$B$3</c:f>
              <c:numCache>
                <c:formatCode>0.0%</c:formatCode>
                <c:ptCount val="2"/>
                <c:pt idx="0">
                  <c:v>0.88200000000000001</c:v>
                </c:pt>
                <c:pt idx="1">
                  <c:v>0.11799999999999999</c:v>
                </c:pt>
              </c:numCache>
            </c:numRef>
          </c:val>
        </c:ser>
        <c:dLbls>
          <c:showLegendKey val="0"/>
          <c:showVal val="0"/>
          <c:showCatName val="0"/>
          <c:showSerName val="0"/>
          <c:showPercent val="1"/>
          <c:showBubbleSize val="0"/>
          <c:showLeaderLines val="1"/>
        </c:dLbls>
        <c:firstSliceAng val="0"/>
      </c:pieChart>
    </c:plotArea>
    <c:legend>
      <c:legendPos val="r"/>
      <c:overlay val="0"/>
      <c:txPr>
        <a:bodyPr/>
        <a:lstStyle/>
        <a:p>
          <a:pPr>
            <a:defRPr>
              <a:latin typeface="Times New Roman" pitchFamily="18" charset="0"/>
              <a:cs typeface="Times New Roman" pitchFamily="18" charset="0"/>
            </a:defRPr>
          </a:pPr>
          <a:endParaRPr lang="en-US"/>
        </a:p>
      </c:txPr>
    </c:legend>
    <c:plotVisOnly val="1"/>
    <c:dispBlanksAs val="gap"/>
    <c:showDLblsOverMax val="0"/>
  </c:chart>
  <c:spPr>
    <a:ln>
      <a:noFill/>
    </a:ln>
  </c:spPr>
  <c:externalData r:id="rId1">
    <c:autoUpdate val="0"/>
  </c:externalData>
</c:chartSpace>
</file>

<file path=word/charts/chart14.xml><?xml version="1.0" encoding="utf-8"?>
<c:chartSpace xmlns:c="http://schemas.openxmlformats.org/drawingml/2006/chart" xmlns:a="http://schemas.openxmlformats.org/drawingml/2006/main" xmlns:r="http://schemas.openxmlformats.org/officeDocument/2006/relationships">
  <c:date1904 val="0"/>
  <c:lang val="en-US"/>
  <c:roundedCorners val="0"/>
  <mc:AlternateContent xmlns:mc="http://schemas.openxmlformats.org/markup-compatibility/2006">
    <mc:Choice xmlns:c14="http://schemas.microsoft.com/office/drawing/2007/8/2/chart" Requires="c14">
      <c14:style val="102"/>
    </mc:Choice>
    <mc:Fallback>
      <c:style val="2"/>
    </mc:Fallback>
  </mc:AlternateContent>
  <c:clrMapOvr bg1="lt1" tx1="dk1" bg2="lt2" tx2="dk2" accent1="accent1" accent2="accent2" accent3="accent3" accent4="accent4" accent5="accent5" accent6="accent6" hlink="hlink" folHlink="folHlink"/>
  <c:chart>
    <c:autoTitleDeleted val="1"/>
    <c:plotArea>
      <c:layout/>
      <c:barChart>
        <c:barDir val="bar"/>
        <c:grouping val="stacked"/>
        <c:varyColors val="0"/>
        <c:ser>
          <c:idx val="1"/>
          <c:order val="0"/>
          <c:tx>
            <c:strRef>
              <c:f>Sheet1!$B$1</c:f>
              <c:strCache>
                <c:ptCount val="1"/>
                <c:pt idx="0">
                  <c:v>Series 2</c:v>
                </c:pt>
              </c:strCache>
            </c:strRef>
          </c:tx>
          <c:spPr>
            <a:solidFill>
              <a:srgbClr val="9BBB59">
                <a:lumMod val="75000"/>
              </a:srgbClr>
            </a:solidFill>
          </c:spPr>
          <c:invertIfNegative val="0"/>
          <c:dLbls>
            <c:txPr>
              <a:bodyPr/>
              <a:lstStyle/>
              <a:p>
                <a:pPr>
                  <a:defRPr>
                    <a:latin typeface="Times New Roman" pitchFamily="18" charset="0"/>
                    <a:cs typeface="Times New Roman" pitchFamily="18" charset="0"/>
                  </a:defRPr>
                </a:pPr>
                <a:endParaRPr lang="en-US"/>
              </a:p>
            </c:txPr>
            <c:showLegendKey val="0"/>
            <c:showVal val="1"/>
            <c:showCatName val="0"/>
            <c:showSerName val="0"/>
            <c:showPercent val="0"/>
            <c:showBubbleSize val="0"/>
            <c:showLeaderLines val="0"/>
          </c:dLbls>
          <c:cat>
            <c:strRef>
              <c:f>Sheet1!$A$2:$A$7</c:f>
              <c:strCache>
                <c:ptCount val="6"/>
                <c:pt idx="0">
                  <c:v>Thống kê số liệu, thông tin đánh giá</c:v>
                </c:pt>
                <c:pt idx="1">
                  <c:v>Kết nối liên thông trao đổi, chia sẻ thông tin, kinh nghiệm</c:v>
                </c:pt>
                <c:pt idx="2">
                  <c:v>Lưu trữ hồ sơ, tài liệu đánh giá</c:v>
                </c:pt>
                <c:pt idx="3">
                  <c:v>Hỗ trợ tìm kiếm thông tin,xác định các tiêu chí đánh giá</c:v>
                </c:pt>
                <c:pt idx="4">
                  <c:v>Đánh giá chấm điểm liên thông</c:v>
                </c:pt>
                <c:pt idx="5">
                  <c:v>Thực hiện chế độ báo cáo điện tử liên thông</c:v>
                </c:pt>
              </c:strCache>
            </c:strRef>
          </c:cat>
          <c:val>
            <c:numRef>
              <c:f>Sheet1!$B$2:$B$7</c:f>
              <c:numCache>
                <c:formatCode>0.0%</c:formatCode>
                <c:ptCount val="6"/>
                <c:pt idx="0">
                  <c:v>0.35799999999999998</c:v>
                </c:pt>
                <c:pt idx="1">
                  <c:v>0.42199999999999999</c:v>
                </c:pt>
                <c:pt idx="2">
                  <c:v>0.34599999999999997</c:v>
                </c:pt>
                <c:pt idx="3">
                  <c:v>0.223</c:v>
                </c:pt>
                <c:pt idx="4">
                  <c:v>0.127</c:v>
                </c:pt>
                <c:pt idx="5">
                  <c:v>0.16600000000000001</c:v>
                </c:pt>
              </c:numCache>
            </c:numRef>
          </c:val>
        </c:ser>
        <c:dLbls>
          <c:showLegendKey val="0"/>
          <c:showVal val="0"/>
          <c:showCatName val="0"/>
          <c:showSerName val="0"/>
          <c:showPercent val="0"/>
          <c:showBubbleSize val="0"/>
        </c:dLbls>
        <c:gapWidth val="150"/>
        <c:overlap val="100"/>
        <c:axId val="148916864"/>
        <c:axId val="195273088"/>
      </c:barChart>
      <c:catAx>
        <c:axId val="148916864"/>
        <c:scaling>
          <c:orientation val="minMax"/>
        </c:scaling>
        <c:delete val="0"/>
        <c:axPos val="l"/>
        <c:majorTickMark val="out"/>
        <c:minorTickMark val="none"/>
        <c:tickLblPos val="nextTo"/>
        <c:txPr>
          <a:bodyPr/>
          <a:lstStyle/>
          <a:p>
            <a:pPr>
              <a:defRPr sz="1100">
                <a:latin typeface="Times New Roman" pitchFamily="18" charset="0"/>
                <a:cs typeface="Times New Roman" pitchFamily="18" charset="0"/>
              </a:defRPr>
            </a:pPr>
            <a:endParaRPr lang="en-US"/>
          </a:p>
        </c:txPr>
        <c:crossAx val="195273088"/>
        <c:crosses val="autoZero"/>
        <c:auto val="1"/>
        <c:lblAlgn val="ctr"/>
        <c:lblOffset val="100"/>
        <c:noMultiLvlLbl val="0"/>
      </c:catAx>
      <c:valAx>
        <c:axId val="195273088"/>
        <c:scaling>
          <c:orientation val="minMax"/>
        </c:scaling>
        <c:delete val="0"/>
        <c:axPos val="b"/>
        <c:majorGridlines/>
        <c:numFmt formatCode="0%" sourceLinked="0"/>
        <c:majorTickMark val="none"/>
        <c:minorTickMark val="none"/>
        <c:tickLblPos val="nextTo"/>
        <c:crossAx val="148916864"/>
        <c:crosses val="autoZero"/>
        <c:crossBetween val="between"/>
      </c:valAx>
    </c:plotArea>
    <c:plotVisOnly val="1"/>
    <c:dispBlanksAs val="gap"/>
    <c:showDLblsOverMax val="0"/>
  </c:chart>
  <c:spPr>
    <a:noFill/>
  </c:spPr>
  <c:externalData r:id="rId2">
    <c:autoUpdate val="0"/>
  </c:externalData>
</c:chartSpace>
</file>

<file path=word/charts/chart15.xml><?xml version="1.0" encoding="utf-8"?>
<c:chartSpace xmlns:c="http://schemas.openxmlformats.org/drawingml/2006/chart" xmlns:a="http://schemas.openxmlformats.org/drawingml/2006/main" xmlns:r="http://schemas.openxmlformats.org/officeDocument/2006/relationships">
  <c:date1904 val="0"/>
  <c:lang val="en-US"/>
  <c:roundedCorners val="0"/>
  <mc:AlternateContent xmlns:mc="http://schemas.openxmlformats.org/markup-compatibility/2006">
    <mc:Choice xmlns:c14="http://schemas.microsoft.com/office/drawing/2007/8/2/chart" Requires="c14">
      <c14:style val="102"/>
    </mc:Choice>
    <mc:Fallback>
      <c:style val="2"/>
    </mc:Fallback>
  </mc:AlternateContent>
  <c:chart>
    <c:autoTitleDeleted val="1"/>
    <c:plotArea>
      <c:layout/>
      <c:pieChart>
        <c:varyColors val="1"/>
        <c:ser>
          <c:idx val="0"/>
          <c:order val="0"/>
          <c:tx>
            <c:strRef>
              <c:f>Sheet1!$B$1</c:f>
              <c:strCache>
                <c:ptCount val="1"/>
                <c:pt idx="0">
                  <c:v>Sales</c:v>
                </c:pt>
              </c:strCache>
            </c:strRef>
          </c:tx>
          <c:dLbls>
            <c:showLegendKey val="0"/>
            <c:showVal val="1"/>
            <c:showCatName val="0"/>
            <c:showSerName val="0"/>
            <c:showPercent val="0"/>
            <c:showBubbleSize val="0"/>
            <c:showLeaderLines val="1"/>
          </c:dLbls>
          <c:cat>
            <c:strRef>
              <c:f>Sheet1!$A$2:$A$5</c:f>
              <c:strCache>
                <c:ptCount val="4"/>
                <c:pt idx="0">
                  <c:v>Thường xuyên</c:v>
                </c:pt>
                <c:pt idx="1">
                  <c:v>Hàng tháng</c:v>
                </c:pt>
                <c:pt idx="2">
                  <c:v>Hàng quý</c:v>
                </c:pt>
                <c:pt idx="3">
                  <c:v>Một lần vào kỳ đánh giá</c:v>
                </c:pt>
              </c:strCache>
            </c:strRef>
          </c:cat>
          <c:val>
            <c:numRef>
              <c:f>Sheet1!$B$2:$B$5</c:f>
              <c:numCache>
                <c:formatCode>0.0%</c:formatCode>
                <c:ptCount val="4"/>
                <c:pt idx="0">
                  <c:v>0.33700000000000002</c:v>
                </c:pt>
                <c:pt idx="1">
                  <c:v>0.14399999999999999</c:v>
                </c:pt>
                <c:pt idx="2">
                  <c:v>0.188</c:v>
                </c:pt>
                <c:pt idx="3">
                  <c:v>0.29599999999999999</c:v>
                </c:pt>
              </c:numCache>
            </c:numRef>
          </c:val>
        </c:ser>
        <c:dLbls>
          <c:showLegendKey val="0"/>
          <c:showVal val="0"/>
          <c:showCatName val="0"/>
          <c:showSerName val="0"/>
          <c:showPercent val="0"/>
          <c:showBubbleSize val="0"/>
          <c:showLeaderLines val="1"/>
        </c:dLbls>
        <c:firstSliceAng val="0"/>
      </c:pieChart>
    </c:plotArea>
    <c:legend>
      <c:legendPos val="r"/>
      <c:overlay val="0"/>
      <c:txPr>
        <a:bodyPr/>
        <a:lstStyle/>
        <a:p>
          <a:pPr>
            <a:defRPr sz="1100">
              <a:latin typeface="Times New Roman" pitchFamily="18" charset="0"/>
              <a:cs typeface="Times New Roman" pitchFamily="18" charset="0"/>
            </a:defRPr>
          </a:pPr>
          <a:endParaRPr lang="en-US"/>
        </a:p>
      </c:txPr>
    </c:legend>
    <c:plotVisOnly val="1"/>
    <c:dispBlanksAs val="gap"/>
    <c:showDLblsOverMax val="0"/>
  </c:chart>
  <c:spPr>
    <a:ln>
      <a:noFill/>
    </a:ln>
  </c:spPr>
  <c:externalData r:id="rId1">
    <c:autoUpdate val="0"/>
  </c:externalData>
</c:chartSpace>
</file>

<file path=word/charts/chart16.xml><?xml version="1.0" encoding="utf-8"?>
<c:chartSpace xmlns:c="http://schemas.openxmlformats.org/drawingml/2006/chart" xmlns:a="http://schemas.openxmlformats.org/drawingml/2006/main" xmlns:r="http://schemas.openxmlformats.org/officeDocument/2006/relationships">
  <c:date1904 val="0"/>
  <c:lang val="en-US"/>
  <c:roundedCorners val="0"/>
  <mc:AlternateContent xmlns:mc="http://schemas.openxmlformats.org/markup-compatibility/2006">
    <mc:Choice xmlns:c14="http://schemas.microsoft.com/office/drawing/2007/8/2/chart" Requires="c14">
      <c14:style val="102"/>
    </mc:Choice>
    <mc:Fallback>
      <c:style val="2"/>
    </mc:Fallback>
  </mc:AlternateContent>
  <c:chart>
    <c:autoTitleDeleted val="1"/>
    <c:plotArea>
      <c:layout/>
      <c:barChart>
        <c:barDir val="bar"/>
        <c:grouping val="clustered"/>
        <c:varyColors val="0"/>
        <c:ser>
          <c:idx val="0"/>
          <c:order val="0"/>
          <c:tx>
            <c:strRef>
              <c:f>Sheet1!$B$1</c:f>
              <c:strCache>
                <c:ptCount val="1"/>
                <c:pt idx="0">
                  <c:v>Series 1</c:v>
                </c:pt>
              </c:strCache>
            </c:strRef>
          </c:tx>
          <c:invertIfNegative val="0"/>
          <c:dLbls>
            <c:txPr>
              <a:bodyPr/>
              <a:lstStyle/>
              <a:p>
                <a:pPr>
                  <a:defRPr>
                    <a:latin typeface="Times New Roman" pitchFamily="18" charset="0"/>
                    <a:cs typeface="Times New Roman" pitchFamily="18" charset="0"/>
                  </a:defRPr>
                </a:pPr>
                <a:endParaRPr lang="en-US"/>
              </a:p>
            </c:txPr>
            <c:showLegendKey val="0"/>
            <c:showVal val="1"/>
            <c:showCatName val="0"/>
            <c:showSerName val="0"/>
            <c:showPercent val="0"/>
            <c:showBubbleSize val="0"/>
            <c:showLeaderLines val="0"/>
          </c:dLbls>
          <c:cat>
            <c:strRef>
              <c:f>Sheet1!$A$2:$A$7</c:f>
              <c:strCache>
                <c:ptCount val="6"/>
                <c:pt idx="0">
                  <c:v>Công chức tư pháp - hộ tịch</c:v>
                </c:pt>
                <c:pt idx="1">
                  <c:v>Công chức văn phòng thống kê</c:v>
                </c:pt>
                <c:pt idx="2">
                  <c:v>Văn phòng UBND cấp huyện</c:v>
                </c:pt>
                <c:pt idx="3">
                  <c:v>Phòng Tư pháp</c:v>
                </c:pt>
                <c:pt idx="4">
                  <c:v>Sở Tư pháp</c:v>
                </c:pt>
                <c:pt idx="5">
                  <c:v>Văn phòng UBND cấp tỉnh</c:v>
                </c:pt>
              </c:strCache>
            </c:strRef>
          </c:cat>
          <c:val>
            <c:numRef>
              <c:f>Sheet1!$B$2:$B$7</c:f>
              <c:numCache>
                <c:formatCode>0.0%</c:formatCode>
                <c:ptCount val="6"/>
                <c:pt idx="0">
                  <c:v>0.41299999999999998</c:v>
                </c:pt>
                <c:pt idx="1">
                  <c:v>0.58199999999999996</c:v>
                </c:pt>
                <c:pt idx="2">
                  <c:v>0.45300000000000001</c:v>
                </c:pt>
                <c:pt idx="3">
                  <c:v>0.54700000000000004</c:v>
                </c:pt>
                <c:pt idx="4">
                  <c:v>0.96099999999999997</c:v>
                </c:pt>
                <c:pt idx="5">
                  <c:v>3.9E-2</c:v>
                </c:pt>
              </c:numCache>
            </c:numRef>
          </c:val>
        </c:ser>
        <c:dLbls>
          <c:showLegendKey val="0"/>
          <c:showVal val="0"/>
          <c:showCatName val="0"/>
          <c:showSerName val="0"/>
          <c:showPercent val="0"/>
          <c:showBubbleSize val="0"/>
        </c:dLbls>
        <c:gapWidth val="150"/>
        <c:axId val="195209472"/>
        <c:axId val="195215360"/>
      </c:barChart>
      <c:catAx>
        <c:axId val="195209472"/>
        <c:scaling>
          <c:orientation val="minMax"/>
        </c:scaling>
        <c:delete val="0"/>
        <c:axPos val="l"/>
        <c:majorTickMark val="out"/>
        <c:minorTickMark val="none"/>
        <c:tickLblPos val="nextTo"/>
        <c:txPr>
          <a:bodyPr/>
          <a:lstStyle/>
          <a:p>
            <a:pPr>
              <a:defRPr sz="1100">
                <a:latin typeface="Times New Roman" pitchFamily="18" charset="0"/>
                <a:cs typeface="Times New Roman" pitchFamily="18" charset="0"/>
              </a:defRPr>
            </a:pPr>
            <a:endParaRPr lang="en-US"/>
          </a:p>
        </c:txPr>
        <c:crossAx val="195215360"/>
        <c:crosses val="autoZero"/>
        <c:auto val="1"/>
        <c:lblAlgn val="ctr"/>
        <c:lblOffset val="100"/>
        <c:noMultiLvlLbl val="0"/>
      </c:catAx>
      <c:valAx>
        <c:axId val="195215360"/>
        <c:scaling>
          <c:orientation val="minMax"/>
        </c:scaling>
        <c:delete val="0"/>
        <c:axPos val="b"/>
        <c:majorGridlines/>
        <c:numFmt formatCode="0%" sourceLinked="0"/>
        <c:majorTickMark val="out"/>
        <c:minorTickMark val="none"/>
        <c:tickLblPos val="nextTo"/>
        <c:crossAx val="195209472"/>
        <c:crosses val="autoZero"/>
        <c:crossBetween val="between"/>
      </c:valAx>
    </c:plotArea>
    <c:plotVisOnly val="1"/>
    <c:dispBlanksAs val="gap"/>
    <c:showDLblsOverMax val="0"/>
  </c:chart>
  <c:spPr>
    <a:ln>
      <a:noFill/>
    </a:ln>
  </c:spPr>
  <c:externalData r:id="rId1">
    <c:autoUpdate val="0"/>
  </c:externalData>
</c:chartSpace>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word/theme/themeOverride1.xml><?xml version="1.0" encoding="utf-8"?>
<a:themeOverride xmlns:a="http://schemas.openxmlformats.org/drawingml/2006/main">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Overrid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b:Sources xmlns:b="http://schemas.openxmlformats.org/officeDocument/2006/bibliography" xmlns="http://schemas.openxmlformats.org/officeDocument/2006/bibliography" SelectedStyle="\APA.XSL" StyleName="APA"/>
</file>

<file path=customXml/item2.xml><?xml version="1.0" encoding="utf-8"?>
<ct:contentTypeSchema xmlns:ct="http://schemas.microsoft.com/office/2006/metadata/contentType" xmlns:ma="http://schemas.microsoft.com/office/2006/metadata/properties/metaAttributes" ct:_="" ma:_="" ma:contentTypeName="Unknown Document Type" ma:contentTypeID="0x010104" ma:contentTypeVersion="0" ma:contentTypeDescription="" ma:contentTypeScope="" ma:versionID="05d83ceaa0bbd2e3bc716e6e66bd857a">
  <xsd:schema xmlns:xsd="http://www.w3.org/2001/XMLSchema" xmlns:xs="http://www.w3.org/2001/XMLSchema" xmlns:p="http://schemas.microsoft.com/office/2006/metadata/properties" targetNamespace="http://schemas.microsoft.com/office/2006/metadata/properties" ma:root="true" ma:fieldsID="b3d69fe45253d5ff147bb69036b756a7">
    <xsd:element name="properties">
      <xsd:complexType>
        <xsd:sequence>
          <xsd:element name="documentManagement">
            <xsd:complexType>
              <xsd:all/>
            </xsd:complexType>
          </xsd:element>
        </xsd:sequence>
      </xsd:complex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ma:readOnly="true"/>
        <xsd:element ref="dc:title" minOccurs="0" maxOccurs="1" ma:index="3"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3.xml><?xml version="1.0" encoding="utf-8"?>
<?mso-contentType ?>
<FormTemplates xmlns="http://schemas.microsoft.com/sharepoint/v3/contenttype/forms">
  <Display>DocumentLibraryForm</Display>
  <Edit>DocumentLibraryForm</Edit>
  <New>DocumentLibraryForm</New>
</FormTemplates>
</file>

<file path=customXml/item4.xml><?xml version="1.0" encoding="utf-8"?>
<p:properties xmlns:p="http://schemas.microsoft.com/office/2006/metadata/properties" xmlns:xsi="http://www.w3.org/2001/XMLSchema-instance" xmlns:pc="http://schemas.microsoft.com/office/infopath/2007/PartnerControls">
  <documentManagement/>
</p:properties>
</file>

<file path=customXml/itemProps1.xml><?xml version="1.0" encoding="utf-8"?>
<ds:datastoreItem xmlns:ds="http://schemas.openxmlformats.org/officeDocument/2006/customXml" ds:itemID="{F748C030-5A6D-4422-8475-1FE2701B6535}">
  <ds:schemaRefs>
    <ds:schemaRef ds:uri="http://schemas.openxmlformats.org/officeDocument/2006/bibliography"/>
  </ds:schemaRefs>
</ds:datastoreItem>
</file>

<file path=customXml/itemProps2.xml><?xml version="1.0" encoding="utf-8"?>
<ds:datastoreItem xmlns:ds="http://schemas.openxmlformats.org/officeDocument/2006/customXml" ds:itemID="{6D3EB025-DA0D-4A9C-A580-1648A9002FA7}"/>
</file>

<file path=customXml/itemProps3.xml><?xml version="1.0" encoding="utf-8"?>
<ds:datastoreItem xmlns:ds="http://schemas.openxmlformats.org/officeDocument/2006/customXml" ds:itemID="{06BC8397-24E2-4CC7-A7B7-6223934F5D71}"/>
</file>

<file path=customXml/itemProps4.xml><?xml version="1.0" encoding="utf-8"?>
<ds:datastoreItem xmlns:ds="http://schemas.openxmlformats.org/officeDocument/2006/customXml" ds:itemID="{DB572BB4-2C61-44B9-879F-3ABF1C765581}"/>
</file>

<file path=docProps/app.xml><?xml version="1.0" encoding="utf-8"?>
<Properties xmlns="http://schemas.openxmlformats.org/officeDocument/2006/extended-properties" xmlns:vt="http://schemas.openxmlformats.org/officeDocument/2006/docPropsVTypes">
  <Template>Normal</Template>
  <TotalTime>873</TotalTime>
  <Pages>1</Pages>
  <Words>2925</Words>
  <Characters>16679</Characters>
  <Application>Microsoft Office Word</Application>
  <DocSecurity>0</DocSecurity>
  <Lines>138</Lines>
  <Paragraphs>39</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19565</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Admin</dc:creator>
  <cp:lastModifiedBy>TAM</cp:lastModifiedBy>
  <cp:revision>90</cp:revision>
  <cp:lastPrinted>2024-05-06T08:59:00Z</cp:lastPrinted>
  <dcterms:created xsi:type="dcterms:W3CDTF">2024-02-19T02:36:00Z</dcterms:created>
  <dcterms:modified xsi:type="dcterms:W3CDTF">2024-05-28T07:46:00Z</dcterms:modified>
</cp:coreProperties>
</file>